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80" w:rightFromText="180" w:tblpX="0" w:tblpY="-178" w:topFromText="0" w:vertAnchor="text"/>
        <w:tblW w:w="9468" w:type="dxa"/>
        <w:jc w:val="left"/>
        <w:tblInd w:w="0" w:type="dxa"/>
        <w:tblBorders/>
        <w:tblCellMar>
          <w:top w:w="0" w:type="dxa"/>
          <w:left w:w="108" w:type="dxa"/>
          <w:bottom w:w="0" w:type="dxa"/>
          <w:right w:w="108" w:type="dxa"/>
        </w:tblCellMar>
        <w:tblLook w:noVBand="0" w:val="01e0" w:noHBand="0" w:lastColumn="1" w:firstColumn="1" w:lastRow="1" w:firstRow="1"/>
      </w:tblPr>
      <w:tblGrid>
        <w:gridCol w:w="804"/>
        <w:gridCol w:w="1349"/>
        <w:gridCol w:w="2323"/>
        <w:gridCol w:w="900"/>
        <w:gridCol w:w="4092"/>
      </w:tblGrid>
      <w:tr>
        <w:trPr>
          <w:trHeight w:val="1680" w:hRule="atLeast"/>
        </w:trPr>
        <w:tc>
          <w:tcPr>
            <w:tcW w:w="4476" w:type="dxa"/>
            <w:gridSpan w:val="3"/>
            <w:tcBorders/>
            <w:shd w:fill="auto" w:val="clear"/>
          </w:tcPr>
          <w:p>
            <w:pPr>
              <w:pStyle w:val="Normal"/>
              <w:jc w:val="center"/>
              <w:rPr/>
            </w:pPr>
            <w:r>
              <w:rPr/>
              <w:drawing>
                <wp:inline distT="0" distB="0" distL="0" distR="0">
                  <wp:extent cx="676275" cy="65722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676275" cy="657225"/>
                          </a:xfrm>
                          <a:prstGeom prst="rect">
                            <a:avLst/>
                          </a:prstGeom>
                        </pic:spPr>
                      </pic:pic>
                    </a:graphicData>
                  </a:graphic>
                </wp:inline>
              </w:drawing>
            </w:r>
          </w:p>
          <w:p>
            <w:pPr>
              <w:pStyle w:val="Normal"/>
              <w:jc w:val="center"/>
              <w:rPr>
                <w:rFonts w:ascii="Palatino Linotype" w:hAnsi="Palatino Linotype" w:cs="Arial"/>
                <w:b/>
                <w:b/>
                <w:sz w:val="24"/>
                <w:szCs w:val="24"/>
              </w:rPr>
            </w:pPr>
            <w:r>
              <w:rPr>
                <w:rFonts w:cs="Arial" w:ascii="Palatino Linotype" w:hAnsi="Palatino Linotype"/>
                <w:b/>
                <w:sz w:val="24"/>
                <w:szCs w:val="24"/>
              </w:rPr>
              <w:t>ΕΛΛΗΝΙΚΗ ΔΗΜΟΚΡΑΤΙΑ</w:t>
            </w:r>
          </w:p>
          <w:p>
            <w:pPr>
              <w:pStyle w:val="Normal"/>
              <w:jc w:val="center"/>
              <w:rPr>
                <w:rFonts w:ascii="Palatino Linotype" w:hAnsi="Palatino Linotype" w:cs="Arial"/>
                <w:b/>
                <w:b/>
                <w:sz w:val="22"/>
                <w:szCs w:val="22"/>
              </w:rPr>
            </w:pPr>
            <w:r>
              <w:rPr>
                <w:rFonts w:cs="Arial" w:ascii="Palatino Linotype" w:hAnsi="Palatino Linotype"/>
                <w:b/>
                <w:sz w:val="22"/>
                <w:szCs w:val="22"/>
              </w:rPr>
              <w:t>ΥΠΟΥΡΓΕΙΟ ΠΑΙΔΕΙΑΣ, ΕΡΕΥΝΑΣ ΚΑΙ ΘΡΗΣΚΕΥΜΑΤΩΝ</w:t>
            </w:r>
          </w:p>
          <w:p>
            <w:pPr>
              <w:pStyle w:val="Normal"/>
              <w:jc w:val="center"/>
              <w:rPr>
                <w:rFonts w:ascii="Palatino Linotype" w:hAnsi="Palatino Linotype" w:cs="Arial"/>
                <w:b/>
                <w:b/>
              </w:rPr>
            </w:pPr>
            <w:r>
              <w:rPr>
                <w:rFonts w:cs="Arial" w:ascii="Palatino Linotype" w:hAnsi="Palatino Linotype"/>
                <w:b/>
              </w:rPr>
              <w:t>ΠΕΡΙΦΕΡΕΙΑΚΗ ΔΙΕΥΘΥΝΣΗ</w:t>
            </w:r>
          </w:p>
          <w:p>
            <w:pPr>
              <w:pStyle w:val="Normal"/>
              <w:jc w:val="center"/>
              <w:rPr>
                <w:rFonts w:ascii="Palatino Linotype" w:hAnsi="Palatino Linotype" w:cs="Arial"/>
              </w:rPr>
            </w:pPr>
            <w:r>
              <w:rPr>
                <w:rFonts w:cs="Arial" w:ascii="Palatino Linotype" w:hAnsi="Palatino Linotype"/>
                <w:b/>
              </w:rPr>
              <w:t>Α′/ΒΑΘΜΙΑΣ &amp; Β′/ΒΑΘΜΙΑΣ ΕΚΠΑΙΔΕΥΣΗΣ ΔΥΤΙΚΗΣ ΕΛΛΑΔΟΣ</w:t>
            </w:r>
          </w:p>
        </w:tc>
        <w:tc>
          <w:tcPr>
            <w:tcW w:w="900" w:type="dxa"/>
            <w:tcBorders/>
            <w:shd w:fill="auto" w:val="clear"/>
          </w:tcPr>
          <w:p>
            <w:pPr>
              <w:pStyle w:val="Normal"/>
              <w:rPr>
                <w:rFonts w:ascii="Palatino Linotype" w:hAnsi="Palatino Linotype" w:cs="Arial"/>
              </w:rPr>
            </w:pPr>
            <w:r>
              <w:rPr>
                <w:rFonts w:cs="Arial" w:ascii="Palatino Linotype" w:hAnsi="Palatino Linotype"/>
              </w:rPr>
            </w:r>
          </w:p>
        </w:tc>
        <w:tc>
          <w:tcPr>
            <w:tcW w:w="4092" w:type="dxa"/>
            <w:tcBorders/>
            <w:shd w:fill="auto" w:val="clear"/>
          </w:tcPr>
          <w:p>
            <w:pPr>
              <w:pStyle w:val="7"/>
              <w:spacing w:before="240" w:after="60"/>
              <w:rPr>
                <w:rFonts w:ascii="Palatino Linotype" w:hAnsi="Palatino Linotype" w:cs="Arial"/>
              </w:rPr>
            </w:pPr>
            <w:r>
              <w:rPr>
                <w:rFonts w:cs="Arial" w:ascii="Palatino Linotype" w:hAnsi="Palatino Linotype"/>
              </w:rPr>
            </w:r>
          </w:p>
          <w:p>
            <w:pPr>
              <w:pStyle w:val="7"/>
              <w:rPr>
                <w:rFonts w:ascii="Palatino Linotype" w:hAnsi="Palatino Linotype" w:cs="Arial"/>
              </w:rPr>
            </w:pPr>
            <w:r>
              <w:rPr>
                <w:rFonts w:cs="Arial" w:ascii="Palatino Linotype" w:hAnsi="Palatino Linotype"/>
              </w:rPr>
            </w:r>
          </w:p>
          <w:p>
            <w:pPr>
              <w:pStyle w:val="7"/>
              <w:rPr>
                <w:rFonts w:ascii="Palatino Linotype" w:hAnsi="Palatino Linotype" w:cs="Arial"/>
                <w:b/>
                <w:b/>
              </w:rPr>
            </w:pPr>
            <w:r>
              <w:rPr>
                <w:rFonts w:cs="Arial" w:ascii="Palatino Linotype" w:hAnsi="Palatino Linotype"/>
                <w:b/>
              </w:rPr>
              <w:t>Αγρίνιο,</w:t>
            </w:r>
            <w:r>
              <w:rPr>
                <w:rFonts w:cs="Arial" w:ascii="Palatino Linotype" w:hAnsi="Palatino Linotype"/>
                <w:b/>
                <w:lang w:val="en-US"/>
              </w:rPr>
              <w:t xml:space="preserve"> </w:t>
            </w:r>
            <w:r>
              <w:rPr>
                <w:rFonts w:cs="Arial" w:ascii="Palatino Linotype" w:hAnsi="Palatino Linotype"/>
              </w:rPr>
              <w:t>18 Οκτωβρίου 2018</w:t>
            </w:r>
          </w:p>
          <w:p>
            <w:pPr>
              <w:pStyle w:val="Normal"/>
              <w:rPr/>
            </w:pPr>
            <w:r>
              <w:rPr>
                <w:rFonts w:cs="Arial" w:ascii="Palatino Linotype" w:hAnsi="Palatino Linotype"/>
                <w:b/>
                <w:sz w:val="24"/>
                <w:szCs w:val="24"/>
              </w:rPr>
              <w:t>Αρ. Πρωτ.:</w:t>
            </w:r>
            <w:r>
              <w:rPr>
                <w:rFonts w:cs="Arial" w:ascii="Arial" w:hAnsi="Arial"/>
                <w:b/>
                <w:sz w:val="24"/>
                <w:szCs w:val="24"/>
                <w:lang w:val="en-US"/>
              </w:rPr>
              <w:t xml:space="preserve"> </w:t>
            </w:r>
            <w:r>
              <w:rPr>
                <w:rFonts w:cs="Arial" w:ascii="Arial" w:hAnsi="Arial"/>
                <w:b/>
                <w:sz w:val="24"/>
                <w:szCs w:val="24"/>
              </w:rPr>
              <w:t xml:space="preserve"> </w:t>
            </w:r>
            <w:bookmarkStart w:id="0" w:name="_GoBack"/>
            <w:bookmarkEnd w:id="0"/>
            <w:r>
              <w:rPr>
                <w:rFonts w:cs="Arial" w:ascii="Palatino Linotype" w:hAnsi="Palatino Linotype"/>
                <w:sz w:val="28"/>
                <w:szCs w:val="28"/>
                <w:lang w:val="en-US"/>
              </w:rPr>
              <w:t>3/1819</w:t>
            </w:r>
          </w:p>
        </w:tc>
      </w:tr>
      <w:tr>
        <w:trPr>
          <w:trHeight w:val="642" w:hRule="atLeast"/>
        </w:trPr>
        <w:tc>
          <w:tcPr>
            <w:tcW w:w="4476" w:type="dxa"/>
            <w:gridSpan w:val="3"/>
            <w:tcBorders/>
            <w:shd w:fill="auto" w:val="clear"/>
          </w:tcPr>
          <w:p>
            <w:pPr>
              <w:pStyle w:val="Normal"/>
              <w:jc w:val="center"/>
              <w:rPr>
                <w:rFonts w:ascii="Palatino Linotype" w:hAnsi="Palatino Linotype" w:cs="Arial"/>
              </w:rPr>
            </w:pPr>
            <w:r>
              <w:rPr>
                <w:rFonts w:cs="Arial" w:ascii="Palatino Linotype" w:hAnsi="Palatino Linotype"/>
              </w:rPr>
              <w:t>ΔΙΕΥΘΥΝΣΗ Δ.Ε.</w:t>
            </w:r>
          </w:p>
          <w:p>
            <w:pPr>
              <w:pStyle w:val="Normal"/>
              <w:jc w:val="center"/>
              <w:rPr>
                <w:rFonts w:ascii="Palatino Linotype" w:hAnsi="Palatino Linotype" w:cs="Arial"/>
                <w:b/>
                <w:b/>
              </w:rPr>
            </w:pPr>
            <w:r>
              <w:rPr>
                <w:rFonts w:cs="Arial" w:ascii="Palatino Linotype" w:hAnsi="Palatino Linotype"/>
              </w:rPr>
              <w:t>Π.Ε. ΑΙΤΩΛΟΑΚΑΡΝΑΝΙΑΣ</w:t>
            </w:r>
          </w:p>
        </w:tc>
        <w:tc>
          <w:tcPr>
            <w:tcW w:w="900" w:type="dxa"/>
            <w:vMerge w:val="restart"/>
            <w:tcBorders/>
            <w:shd w:fill="auto" w:val="clear"/>
          </w:tcPr>
          <w:p>
            <w:pPr>
              <w:pStyle w:val="Normal"/>
              <w:rPr>
                <w:rFonts w:ascii="Palatino Linotype" w:hAnsi="Palatino Linotype" w:cs="Arial"/>
                <w:b/>
                <w:b/>
              </w:rPr>
            </w:pPr>
            <w:r>
              <w:rPr>
                <w:rFonts w:cs="Arial" w:ascii="Palatino Linotype" w:hAnsi="Palatino Linotype"/>
                <w:b/>
                <w:u w:val="single"/>
              </w:rPr>
              <w:t>ΠΡΟΣ</w:t>
            </w:r>
            <w:r>
              <w:rPr>
                <w:rFonts w:cs="Arial" w:ascii="Palatino Linotype" w:hAnsi="Palatino Linotype"/>
                <w:b/>
              </w:rPr>
              <w:t>:</w:t>
            </w:r>
          </w:p>
        </w:tc>
        <w:tc>
          <w:tcPr>
            <w:tcW w:w="4092" w:type="dxa"/>
            <w:vMerge w:val="restart"/>
            <w:tcBorders/>
            <w:shd w:fill="auto" w:val="clear"/>
          </w:tcPr>
          <w:p>
            <w:pPr>
              <w:pStyle w:val="Normal"/>
              <w:tabs>
                <w:tab w:val="left" w:pos="642" w:leader="none"/>
              </w:tabs>
              <w:ind w:left="72" w:hanging="0"/>
              <w:rPr>
                <w:rFonts w:ascii="Palatino Linotype" w:hAnsi="Palatino Linotype" w:cs="Arial"/>
                <w:sz w:val="24"/>
                <w:szCs w:val="24"/>
              </w:rPr>
            </w:pPr>
            <w:r>
              <w:rPr>
                <w:rFonts w:cs="Arial" w:ascii="Palatino Linotype" w:hAnsi="Palatino Linotype"/>
                <w:sz w:val="24"/>
                <w:szCs w:val="24"/>
              </w:rPr>
              <w:t>Τους Διευθυντές και τους καθηγητές Μαθηματικών, των Σχολείων Δευτεροβάθμιας Εκπαίδευσης Π.Ε. Αιτωλοακαρνανίας</w:t>
            </w:r>
            <w:r>
              <w:rPr>
                <w:sz w:val="24"/>
                <w:szCs w:val="24"/>
              </w:rPr>
              <w:t xml:space="preserve"> </w:t>
            </w:r>
          </w:p>
        </w:tc>
      </w:tr>
      <w:tr>
        <w:trPr>
          <w:trHeight w:val="372" w:hRule="atLeast"/>
        </w:trPr>
        <w:tc>
          <w:tcPr>
            <w:tcW w:w="4476" w:type="dxa"/>
            <w:gridSpan w:val="3"/>
            <w:tcBorders/>
            <w:shd w:fill="auto" w:val="clear"/>
          </w:tcPr>
          <w:p>
            <w:pPr>
              <w:pStyle w:val="Normal"/>
              <w:jc w:val="center"/>
              <w:rPr>
                <w:rFonts w:ascii="Palatino Linotype" w:hAnsi="Palatino Linotype" w:cs="Arial"/>
                <w:b/>
                <w:b/>
                <w:sz w:val="2"/>
                <w:szCs w:val="2"/>
              </w:rPr>
            </w:pPr>
            <w:r>
              <w:rPr>
                <w:rFonts w:cs="Arial" w:ascii="Palatino Linotype" w:hAnsi="Palatino Linotype"/>
                <w:b/>
                <w:sz w:val="2"/>
                <w:szCs w:val="2"/>
              </w:rPr>
            </w:r>
          </w:p>
          <w:p>
            <w:pPr>
              <w:pStyle w:val="Normal"/>
              <w:jc w:val="center"/>
              <w:rPr>
                <w:rFonts w:ascii="Palatino Linotype" w:hAnsi="Palatino Linotype" w:cs="Arial"/>
                <w:b/>
                <w:b/>
                <w:sz w:val="2"/>
                <w:szCs w:val="2"/>
              </w:rPr>
            </w:pPr>
            <w:r>
              <w:rPr>
                <w:rFonts w:cs="Arial" w:ascii="Palatino Linotype" w:hAnsi="Palatino Linotype"/>
                <w:b/>
                <w:sz w:val="2"/>
                <w:szCs w:val="2"/>
              </w:rPr>
            </w:r>
          </w:p>
          <w:p>
            <w:pPr>
              <w:pStyle w:val="Normal"/>
              <w:jc w:val="center"/>
              <w:rPr>
                <w:rFonts w:ascii="Palatino Linotype" w:hAnsi="Palatino Linotype" w:cs="Arial"/>
                <w:b/>
                <w:b/>
                <w:sz w:val="2"/>
                <w:szCs w:val="2"/>
              </w:rPr>
            </w:pPr>
            <w:r>
              <w:rPr>
                <w:rFonts w:cs="Arial" w:ascii="Palatino Linotype" w:hAnsi="Palatino Linotype"/>
                <w:b/>
                <w:sz w:val="2"/>
                <w:szCs w:val="2"/>
              </w:rPr>
            </w:r>
          </w:p>
          <w:p>
            <w:pPr>
              <w:pStyle w:val="Normal"/>
              <w:jc w:val="center"/>
              <w:rPr>
                <w:rFonts w:ascii="Palatino Linotype" w:hAnsi="Palatino Linotype" w:cs="Arial"/>
                <w:b/>
                <w:b/>
                <w:sz w:val="2"/>
                <w:szCs w:val="2"/>
              </w:rPr>
            </w:pPr>
            <w:r>
              <w:rPr>
                <w:rFonts w:cs="Arial" w:ascii="Palatino Linotype" w:hAnsi="Palatino Linotype"/>
                <w:b/>
                <w:sz w:val="2"/>
                <w:szCs w:val="2"/>
              </w:rPr>
            </w:r>
          </w:p>
          <w:p>
            <w:pPr>
              <w:pStyle w:val="Normal"/>
              <w:jc w:val="center"/>
              <w:rPr>
                <w:rFonts w:ascii="Palatino Linotype" w:hAnsi="Palatino Linotype" w:cs="Arial"/>
                <w:b/>
                <w:b/>
              </w:rPr>
            </w:pPr>
            <w:r>
              <w:rPr>
                <w:rFonts w:cs="Arial" w:ascii="Palatino Linotype" w:hAnsi="Palatino Linotype"/>
                <w:b/>
              </w:rPr>
              <w:t>ΕΚΦΕ ΑΓΡΙΝΙΟΥ</w:t>
            </w:r>
          </w:p>
        </w:tc>
        <w:tc>
          <w:tcPr>
            <w:tcW w:w="900" w:type="dxa"/>
            <w:vMerge w:val="continue"/>
            <w:tcBorders/>
            <w:shd w:fill="auto" w:val="clear"/>
          </w:tcPr>
          <w:p>
            <w:pPr>
              <w:pStyle w:val="Normal"/>
              <w:rPr>
                <w:rFonts w:ascii="Palatino Linotype" w:hAnsi="Palatino Linotype" w:cs="Arial"/>
              </w:rPr>
            </w:pPr>
            <w:r>
              <w:rPr>
                <w:rFonts w:cs="Arial" w:ascii="Palatino Linotype" w:hAnsi="Palatino Linotype"/>
              </w:rPr>
            </w:r>
          </w:p>
        </w:tc>
        <w:tc>
          <w:tcPr>
            <w:tcW w:w="4092" w:type="dxa"/>
            <w:vMerge w:val="continue"/>
            <w:tcBorders/>
            <w:shd w:fill="auto" w:val="clear"/>
          </w:tcPr>
          <w:p>
            <w:pPr>
              <w:pStyle w:val="Normal"/>
              <w:rPr>
                <w:rFonts w:ascii="Palatino Linotype" w:hAnsi="Palatino Linotype" w:cs="Arial"/>
              </w:rPr>
            </w:pPr>
            <w:r>
              <w:rPr>
                <w:rFonts w:cs="Arial" w:ascii="Palatino Linotype" w:hAnsi="Palatino Linotype"/>
              </w:rPr>
            </w:r>
          </w:p>
        </w:tc>
      </w:tr>
      <w:tr>
        <w:trPr>
          <w:trHeight w:val="600" w:hRule="atLeast"/>
        </w:trPr>
        <w:tc>
          <w:tcPr>
            <w:tcW w:w="2153" w:type="dxa"/>
            <w:gridSpan w:val="2"/>
            <w:tcBorders/>
            <w:shd w:fill="auto" w:val="clear"/>
          </w:tcPr>
          <w:p>
            <w:pPr>
              <w:pStyle w:val="Normal"/>
              <w:tabs>
                <w:tab w:val="left" w:pos="1418" w:leader="none"/>
                <w:tab w:val="left" w:pos="1701" w:leader="none"/>
              </w:tabs>
              <w:jc w:val="right"/>
              <w:rPr>
                <w:rFonts w:ascii="Palatino Linotype" w:hAnsi="Palatino Linotype" w:cs="Arial"/>
              </w:rPr>
            </w:pPr>
            <w:r>
              <w:rPr>
                <w:rFonts w:cs="Arial" w:ascii="Palatino Linotype" w:hAnsi="Palatino Linotype"/>
              </w:rPr>
              <w:t xml:space="preserve">Ταχ. Δ/νση: </w:t>
            </w:r>
          </w:p>
          <w:p>
            <w:pPr>
              <w:pStyle w:val="Normal"/>
              <w:jc w:val="right"/>
              <w:rPr>
                <w:rFonts w:ascii="Palatino Linotype" w:hAnsi="Palatino Linotype" w:cs="Arial"/>
              </w:rPr>
            </w:pPr>
            <w:r>
              <w:rPr>
                <w:rFonts w:cs="Arial" w:ascii="Palatino Linotype" w:hAnsi="Palatino Linotype"/>
              </w:rPr>
              <w:t>Ταχ. Κώδικας:</w:t>
            </w:r>
          </w:p>
        </w:tc>
        <w:tc>
          <w:tcPr>
            <w:tcW w:w="2323" w:type="dxa"/>
            <w:tcBorders/>
            <w:shd w:fill="auto" w:val="clear"/>
          </w:tcPr>
          <w:p>
            <w:pPr>
              <w:pStyle w:val="Normal"/>
              <w:rPr>
                <w:rFonts w:ascii="Palatino Linotype" w:hAnsi="Palatino Linotype" w:cs="Arial"/>
              </w:rPr>
            </w:pPr>
            <w:r>
              <w:rPr>
                <w:rFonts w:cs="Arial" w:ascii="Palatino Linotype" w:hAnsi="Palatino Linotype"/>
              </w:rPr>
              <w:t xml:space="preserve">Κτίριο πρώην ΕΠΛ Αγ. Κων/νος </w:t>
            </w:r>
          </w:p>
          <w:p>
            <w:pPr>
              <w:pStyle w:val="Normal"/>
              <w:rPr>
                <w:rFonts w:ascii="Palatino Linotype" w:hAnsi="Palatino Linotype" w:cs="Arial"/>
              </w:rPr>
            </w:pPr>
            <w:r>
              <w:rPr>
                <w:rFonts w:cs="Arial" w:ascii="Palatino Linotype" w:hAnsi="Palatino Linotype"/>
              </w:rPr>
              <w:t>30100</w:t>
            </w:r>
          </w:p>
        </w:tc>
        <w:tc>
          <w:tcPr>
            <w:tcW w:w="900" w:type="dxa"/>
            <w:vMerge w:val="restart"/>
            <w:tcBorders/>
            <w:shd w:fill="auto" w:val="clear"/>
          </w:tcPr>
          <w:p>
            <w:pPr>
              <w:pStyle w:val="Normal"/>
              <w:rPr>
                <w:rFonts w:ascii="Palatino Linotype" w:hAnsi="Palatino Linotype" w:cs="Arial"/>
              </w:rPr>
            </w:pPr>
            <w:r>
              <w:rPr>
                <w:rFonts w:cs="Arial" w:ascii="Palatino Linotype" w:hAnsi="Palatino Linotype"/>
                <w:b/>
                <w:u w:val="single"/>
              </w:rPr>
              <w:t>ΚΟΙΝ</w:t>
            </w:r>
            <w:r>
              <w:rPr>
                <w:rFonts w:cs="Arial" w:ascii="Palatino Linotype" w:hAnsi="Palatino Linotype"/>
                <w:b/>
              </w:rPr>
              <w:t>.:</w:t>
            </w:r>
          </w:p>
        </w:tc>
        <w:tc>
          <w:tcPr>
            <w:tcW w:w="4092" w:type="dxa"/>
            <w:vMerge w:val="restart"/>
            <w:tcBorders/>
            <w:shd w:fill="auto" w:val="clear"/>
          </w:tcPr>
          <w:p>
            <w:pPr>
              <w:pStyle w:val="Normal"/>
              <w:tabs>
                <w:tab w:val="left" w:pos="642" w:leader="none"/>
              </w:tabs>
              <w:ind w:left="72" w:hanging="0"/>
              <w:rPr>
                <w:rFonts w:ascii="Palatino Linotype" w:hAnsi="Palatino Linotype" w:cs="Arial"/>
                <w:sz w:val="24"/>
                <w:szCs w:val="24"/>
              </w:rPr>
            </w:pPr>
            <w:r>
              <w:rPr>
                <w:rFonts w:cs="Arial" w:ascii="Palatino Linotype" w:hAnsi="Palatino Linotype"/>
                <w:sz w:val="24"/>
                <w:szCs w:val="24"/>
              </w:rPr>
            </w:r>
          </w:p>
        </w:tc>
      </w:tr>
      <w:tr>
        <w:trPr>
          <w:trHeight w:val="1317" w:hRule="atLeast"/>
          <w:cantSplit w:val="true"/>
        </w:trPr>
        <w:tc>
          <w:tcPr>
            <w:tcW w:w="804" w:type="dxa"/>
            <w:tcBorders/>
            <w:shd w:fill="auto" w:val="clear"/>
            <w:textDirection w:val="tbRl"/>
            <w:vAlign w:val="center"/>
          </w:tcPr>
          <w:p>
            <w:pPr>
              <w:pStyle w:val="Normal"/>
              <w:tabs>
                <w:tab w:val="left" w:pos="1418" w:leader="none"/>
                <w:tab w:val="left" w:pos="1701" w:leader="none"/>
              </w:tabs>
              <w:ind w:left="113" w:right="113" w:hanging="0"/>
              <w:jc w:val="center"/>
              <w:rPr>
                <w:rFonts w:ascii="Palatino Linotype" w:hAnsi="Palatino Linotype" w:cs="Arial"/>
              </w:rPr>
            </w:pPr>
            <w:r>
              <w:rPr>
                <w:rFonts w:cs="Arial" w:ascii="Palatino Linotype" w:hAnsi="Palatino Linotype"/>
              </w:rPr>
              <w:t>ΠΛΗΡΟΦΟΡΙΕΣ</w:t>
            </w:r>
          </w:p>
        </w:tc>
        <w:tc>
          <w:tcPr>
            <w:tcW w:w="1349" w:type="dxa"/>
            <w:tcBorders/>
            <w:shd w:fill="auto" w:val="clear"/>
          </w:tcPr>
          <w:p>
            <w:pPr>
              <w:pStyle w:val="Normal"/>
              <w:jc w:val="right"/>
              <w:rPr>
                <w:rFonts w:ascii="Palatino Linotype" w:hAnsi="Palatino Linotype" w:cs="Arial"/>
              </w:rPr>
            </w:pPr>
            <w:r>
              <w:rPr>
                <w:rFonts w:cs="Arial" w:ascii="Palatino Linotype" w:hAnsi="Palatino Linotype"/>
                <w:lang w:val="en-US"/>
              </w:rPr>
              <w:t>T</w:t>
            </w:r>
            <w:r>
              <w:rPr>
                <w:rFonts w:cs="Arial" w:ascii="Palatino Linotype" w:hAnsi="Palatino Linotype"/>
              </w:rPr>
              <w:t>ηλέφωνο:</w:t>
            </w:r>
          </w:p>
          <w:p>
            <w:pPr>
              <w:pStyle w:val="Normal"/>
              <w:jc w:val="right"/>
              <w:rPr>
                <w:rFonts w:ascii="Palatino Linotype" w:hAnsi="Palatino Linotype" w:cs="Arial"/>
              </w:rPr>
            </w:pPr>
            <w:r>
              <w:rPr>
                <w:rFonts w:cs="Arial" w:ascii="Palatino Linotype" w:hAnsi="Palatino Linotype"/>
              </w:rPr>
              <w:t>Φαξ:</w:t>
            </w:r>
          </w:p>
          <w:p>
            <w:pPr>
              <w:pStyle w:val="Normal"/>
              <w:tabs>
                <w:tab w:val="left" w:pos="1418" w:leader="none"/>
                <w:tab w:val="left" w:pos="1701" w:leader="none"/>
              </w:tabs>
              <w:jc w:val="right"/>
              <w:rPr>
                <w:rFonts w:ascii="Palatino Linotype" w:hAnsi="Palatino Linotype" w:cs="Arial"/>
              </w:rPr>
            </w:pPr>
            <w:r>
              <w:rPr>
                <w:rFonts w:cs="Arial" w:ascii="Palatino Linotype" w:hAnsi="Palatino Linotype"/>
                <w:lang w:val="en-US"/>
              </w:rPr>
              <w:t>Email:</w:t>
            </w:r>
          </w:p>
          <w:p>
            <w:pPr>
              <w:pStyle w:val="Normal"/>
              <w:tabs>
                <w:tab w:val="left" w:pos="1418" w:leader="none"/>
                <w:tab w:val="left" w:pos="1701" w:leader="none"/>
              </w:tabs>
              <w:jc w:val="right"/>
              <w:rPr>
                <w:rFonts w:ascii="Palatino Linotype" w:hAnsi="Palatino Linotype" w:cs="Arial"/>
              </w:rPr>
            </w:pPr>
            <w:r>
              <w:rPr>
                <w:rFonts w:cs="Arial" w:ascii="Palatino Linotype" w:hAnsi="Palatino Linotype"/>
              </w:rPr>
              <w:t>http://</w:t>
            </w:r>
          </w:p>
        </w:tc>
        <w:tc>
          <w:tcPr>
            <w:tcW w:w="2323" w:type="dxa"/>
            <w:tcBorders/>
            <w:shd w:fill="auto" w:val="clear"/>
          </w:tcPr>
          <w:p>
            <w:pPr>
              <w:pStyle w:val="Normal"/>
              <w:rPr>
                <w:rFonts w:ascii="Palatino Linotype" w:hAnsi="Palatino Linotype" w:cs="Arial"/>
              </w:rPr>
            </w:pPr>
            <w:r>
              <w:rPr>
                <w:rStyle w:val="Style9"/>
                <w:rFonts w:ascii="Palatino Linotype" w:hAnsi="Palatino Linotype"/>
              </w:rPr>
              <w:t>26410-47998</w:t>
            </w:r>
          </w:p>
          <w:p>
            <w:pPr>
              <w:pStyle w:val="Normal"/>
              <w:rPr>
                <w:rStyle w:val="Style9"/>
                <w:rFonts w:ascii="Palatino Linotype" w:hAnsi="Palatino Linotype" w:cs="Arial"/>
              </w:rPr>
            </w:pPr>
            <w:r>
              <w:rPr>
                <w:rFonts w:cs="Arial" w:ascii="Palatino Linotype" w:hAnsi="Palatino Linotype"/>
              </w:rPr>
            </w:r>
          </w:p>
          <w:p>
            <w:pPr>
              <w:pStyle w:val="Normal"/>
              <w:rPr/>
            </w:pPr>
            <w:hyperlink r:id="rId3">
              <w:r>
                <w:rPr>
                  <w:rStyle w:val="Style9"/>
                  <w:rFonts w:cs="Arial" w:ascii="Palatino Linotype" w:hAnsi="Palatino Linotype"/>
                  <w:lang w:val="en-US"/>
                </w:rPr>
                <w:t>mtzoumas</w:t>
              </w:r>
              <w:r>
                <w:rPr>
                  <w:rStyle w:val="Style9"/>
                  <w:rFonts w:cs="Arial" w:ascii="Palatino Linotype" w:hAnsi="Palatino Linotype"/>
                </w:rPr>
                <w:t>@</w:t>
              </w:r>
              <w:r>
                <w:rPr>
                  <w:rStyle w:val="Style9"/>
                  <w:rFonts w:cs="Arial" w:ascii="Palatino Linotype" w:hAnsi="Palatino Linotype"/>
                  <w:lang w:val="en-US"/>
                </w:rPr>
                <w:t>sch</w:t>
              </w:r>
              <w:r>
                <w:rPr>
                  <w:rStyle w:val="Style9"/>
                  <w:rFonts w:cs="Arial" w:ascii="Palatino Linotype" w:hAnsi="Palatino Linotype"/>
                </w:rPr>
                <w:t>.</w:t>
              </w:r>
              <w:r>
                <w:rPr>
                  <w:rStyle w:val="Style9"/>
                  <w:rFonts w:cs="Arial" w:ascii="Palatino Linotype" w:hAnsi="Palatino Linotype"/>
                  <w:lang w:val="en-US"/>
                </w:rPr>
                <w:t>gr</w:t>
              </w:r>
            </w:hyperlink>
          </w:p>
          <w:p>
            <w:pPr>
              <w:pStyle w:val="Normal"/>
              <w:rPr/>
            </w:pPr>
            <w:r>
              <w:rPr>
                <w:rStyle w:val="Style9"/>
                <w:rFonts w:ascii="Palatino Linotype" w:hAnsi="Palatino Linotype"/>
              </w:rPr>
              <w:t>users.sch.gr/</w:t>
            </w:r>
            <w:r>
              <w:rPr>
                <w:rStyle w:val="Style9"/>
                <w:rFonts w:ascii="Palatino Linotype" w:hAnsi="Palatino Linotype"/>
                <w:lang w:val="en-US"/>
              </w:rPr>
              <w:t>mtzoumas</w:t>
            </w:r>
            <w:r>
              <w:rPr>
                <w:rStyle w:val="Style9"/>
                <w:rFonts w:ascii="Palatino Linotype" w:hAnsi="Palatino Linotype"/>
              </w:rPr>
              <w:t>/</w:t>
            </w:r>
          </w:p>
        </w:tc>
        <w:tc>
          <w:tcPr>
            <w:tcW w:w="900" w:type="dxa"/>
            <w:vMerge w:val="continue"/>
            <w:tcBorders/>
            <w:shd w:fill="auto" w:val="clear"/>
          </w:tcPr>
          <w:p>
            <w:pPr>
              <w:pStyle w:val="Normal"/>
              <w:rPr>
                <w:rFonts w:ascii="Palatino Linotype" w:hAnsi="Palatino Linotype" w:cs="Arial"/>
                <w:b/>
                <w:b/>
                <w:u w:val="single"/>
              </w:rPr>
            </w:pPr>
            <w:r>
              <w:rPr>
                <w:rFonts w:cs="Arial" w:ascii="Palatino Linotype" w:hAnsi="Palatino Linotype"/>
                <w:b/>
                <w:u w:val="single"/>
              </w:rPr>
            </w:r>
          </w:p>
        </w:tc>
        <w:tc>
          <w:tcPr>
            <w:tcW w:w="4092" w:type="dxa"/>
            <w:vMerge w:val="continue"/>
            <w:tcBorders/>
            <w:shd w:fill="auto" w:val="clear"/>
          </w:tcPr>
          <w:p>
            <w:pPr>
              <w:pStyle w:val="Normal"/>
              <w:tabs>
                <w:tab w:val="left" w:pos="642" w:leader="none"/>
              </w:tabs>
              <w:ind w:left="72" w:hanging="0"/>
              <w:rPr>
                <w:rFonts w:ascii="Palatino Linotype" w:hAnsi="Palatino Linotype" w:cs="Arial"/>
                <w:sz w:val="24"/>
                <w:szCs w:val="24"/>
              </w:rPr>
            </w:pPr>
            <w:r>
              <w:rPr>
                <w:rFonts w:cs="Arial" w:ascii="Palatino Linotype" w:hAnsi="Palatino Linotype"/>
                <w:sz w:val="24"/>
                <w:szCs w:val="24"/>
              </w:rPr>
            </w:r>
          </w:p>
        </w:tc>
      </w:tr>
    </w:tbl>
    <w:p>
      <w:pPr>
        <w:pStyle w:val="Normal"/>
        <w:ind w:right="-902" w:hanging="720"/>
        <w:rPr>
          <w:rFonts w:ascii="Arial" w:hAnsi="Arial" w:cs="Arial"/>
          <w:bCs/>
          <w:sz w:val="24"/>
          <w:szCs w:val="24"/>
        </w:rPr>
      </w:pPr>
      <w:r>
        <w:rPr>
          <w:rFonts w:cs="Arial" w:ascii="Arial" w:hAnsi="Arial"/>
          <w:bCs/>
          <w:sz w:val="24"/>
          <w:szCs w:val="24"/>
        </w:rPr>
      </w:r>
    </w:p>
    <w:p>
      <w:pPr>
        <w:pStyle w:val="Normal"/>
        <w:ind w:right="-902" w:hanging="0"/>
        <w:rPr>
          <w:rFonts w:ascii="Palatino Linotype" w:hAnsi="Palatino Linotype"/>
          <w:b/>
          <w:b/>
          <w:sz w:val="24"/>
          <w:szCs w:val="24"/>
        </w:rPr>
      </w:pPr>
      <w:r>
        <w:rPr>
          <w:rFonts w:cs="Arial" w:ascii="Palatino Linotype" w:hAnsi="Palatino Linotype"/>
          <w:b/>
          <w:sz w:val="22"/>
          <w:szCs w:val="22"/>
        </w:rPr>
        <w:t>ΘΕΜΑ</w:t>
      </w:r>
      <w:r>
        <w:rPr>
          <w:rFonts w:cs="Arial" w:ascii="Palatino Linotype" w:hAnsi="Palatino Linotype"/>
          <w:b/>
          <w:sz w:val="24"/>
          <w:szCs w:val="24"/>
        </w:rPr>
        <w:t>:</w:t>
      </w:r>
      <w:r>
        <w:rPr>
          <w:rFonts w:cs="Arial" w:ascii="Palatino Linotype" w:hAnsi="Palatino Linotype"/>
          <w:bCs/>
          <w:sz w:val="24"/>
          <w:szCs w:val="24"/>
        </w:rPr>
        <w:t xml:space="preserve"> Πραγματοποίηση σεμιναρίου: </w:t>
      </w:r>
      <w:r>
        <w:rPr>
          <w:rFonts w:ascii="Palatino Linotype" w:hAnsi="Palatino Linotype"/>
          <w:b/>
          <w:sz w:val="24"/>
          <w:szCs w:val="24"/>
        </w:rPr>
        <w:t xml:space="preserve">«Διδάσκοντας στην τάξη με το </w:t>
      </w:r>
      <w:r>
        <w:rPr>
          <w:rFonts w:ascii="Palatino Linotype" w:hAnsi="Palatino Linotype"/>
          <w:b/>
          <w:sz w:val="24"/>
          <w:szCs w:val="24"/>
          <w:lang w:val="en-US"/>
        </w:rPr>
        <w:t>Geogebra</w:t>
      </w:r>
      <w:r>
        <w:rPr>
          <w:rFonts w:ascii="Palatino Linotype" w:hAnsi="Palatino Linotype"/>
          <w:b/>
          <w:sz w:val="24"/>
          <w:szCs w:val="24"/>
        </w:rPr>
        <w:t>»</w:t>
      </w:r>
    </w:p>
    <w:p>
      <w:pPr>
        <w:pStyle w:val="Normal"/>
        <w:ind w:hanging="720"/>
        <w:rPr>
          <w:rFonts w:ascii="Arial" w:hAnsi="Arial" w:cs="Arial"/>
          <w:b/>
          <w:b/>
          <w:sz w:val="22"/>
          <w:szCs w:val="22"/>
        </w:rPr>
      </w:pPr>
      <w:r>
        <w:rPr>
          <w:rFonts w:cs="Arial" w:ascii="Arial" w:hAnsi="Arial"/>
          <w:b/>
          <w:sz w:val="22"/>
          <w:szCs w:val="22"/>
        </w:rPr>
      </w:r>
    </w:p>
    <w:p>
      <w:pPr>
        <w:pStyle w:val="Normal"/>
        <w:ind w:right="-52" w:hanging="0"/>
        <w:jc w:val="both"/>
        <w:rPr>
          <w:rFonts w:ascii="Palatino Linotype" w:hAnsi="Palatino Linotype"/>
          <w:sz w:val="24"/>
        </w:rPr>
      </w:pPr>
      <w:r>
        <w:rPr>
          <w:rFonts w:ascii="Palatino Linotype" w:hAnsi="Palatino Linotype"/>
        </w:rPr>
        <w:t xml:space="preserve"> </w:t>
      </w:r>
      <w:r>
        <w:rPr>
          <w:rFonts w:ascii="Palatino Linotype" w:hAnsi="Palatino Linotype"/>
          <w:sz w:val="24"/>
        </w:rPr>
        <w:t>Το ΕΚΦΕ Αγρινίου, σε συνεργασία με τη Διεύθυνση Δευτεροβάθμιας Εκπαίδευσης Αιτωλοακαρνανίας, διοργανώνει,</w:t>
      </w:r>
      <w:r>
        <w:rPr>
          <w:rFonts w:ascii="Palatino Linotype" w:hAnsi="Palatino Linotype"/>
          <w:sz w:val="24"/>
          <w:szCs w:val="24"/>
        </w:rPr>
        <w:t xml:space="preserve"> για το σχολικό έτος 2018 -19, </w:t>
      </w:r>
      <w:r>
        <w:rPr>
          <w:rFonts w:ascii="Palatino Linotype" w:hAnsi="Palatino Linotype"/>
          <w:sz w:val="24"/>
        </w:rPr>
        <w:t xml:space="preserve"> ετήσιο επιμορφωτικό σεμινάριο με τίτλο </w:t>
      </w:r>
      <w:r>
        <w:rPr>
          <w:rFonts w:ascii="Palatino Linotype" w:hAnsi="Palatino Linotype"/>
          <w:b/>
          <w:sz w:val="24"/>
          <w:szCs w:val="24"/>
        </w:rPr>
        <w:t xml:space="preserve">«Διδάσκοντας στην τάξη με το </w:t>
      </w:r>
      <w:r>
        <w:rPr>
          <w:rFonts w:ascii="Palatino Linotype" w:hAnsi="Palatino Linotype"/>
          <w:b/>
          <w:sz w:val="24"/>
          <w:szCs w:val="24"/>
          <w:lang w:val="en-US"/>
        </w:rPr>
        <w:t>Geogebra</w:t>
      </w:r>
      <w:r>
        <w:rPr>
          <w:rFonts w:ascii="Palatino Linotype" w:hAnsi="Palatino Linotype"/>
          <w:b/>
          <w:sz w:val="24"/>
          <w:szCs w:val="24"/>
        </w:rPr>
        <w:t>»</w:t>
      </w:r>
      <w:r>
        <w:rPr>
          <w:rFonts w:ascii="Palatino Linotype" w:hAnsi="Palatino Linotype"/>
          <w:sz w:val="24"/>
          <w:szCs w:val="24"/>
        </w:rPr>
        <w:t xml:space="preserve"> που </w:t>
      </w:r>
      <w:r>
        <w:rPr>
          <w:rFonts w:ascii="Palatino Linotype" w:hAnsi="Palatino Linotype"/>
          <w:bCs/>
          <w:sz w:val="24"/>
        </w:rPr>
        <w:t xml:space="preserve">απευθύνεται σε δεκαέξι (16) Εκπαιδευτικούς κλάδου ΠΕ03, Σχολείων </w:t>
      </w:r>
      <w:r>
        <w:rPr>
          <w:rFonts w:ascii="Palatino Linotype" w:hAnsi="Palatino Linotype"/>
          <w:sz w:val="24"/>
          <w:szCs w:val="24"/>
        </w:rPr>
        <w:t>της δευτεροβάθμιας εκπαίδευσης της Π.Ε.</w:t>
      </w:r>
      <w:r>
        <w:rPr>
          <w:rFonts w:ascii="Palatino Linotype" w:hAnsi="Palatino Linotype"/>
        </w:rPr>
        <w:t xml:space="preserve"> </w:t>
      </w:r>
      <w:r>
        <w:rPr>
          <w:rFonts w:cs="Arial" w:ascii="Palatino Linotype" w:hAnsi="Palatino Linotype"/>
          <w:sz w:val="24"/>
          <w:szCs w:val="24"/>
        </w:rPr>
        <w:t>Αιτωλοακαρνανίας</w:t>
      </w:r>
      <w:r>
        <w:rPr>
          <w:rFonts w:ascii="Palatino Linotype" w:hAnsi="Palatino Linotype"/>
          <w:sz w:val="22"/>
          <w:szCs w:val="22"/>
        </w:rPr>
        <w:t>.</w:t>
      </w:r>
    </w:p>
    <w:p>
      <w:pPr>
        <w:pStyle w:val="Normal"/>
        <w:ind w:right="-52" w:firstLine="720"/>
        <w:jc w:val="both"/>
        <w:rPr>
          <w:rFonts w:ascii="Palatino Linotype" w:hAnsi="Palatino Linotype"/>
          <w:sz w:val="24"/>
        </w:rPr>
      </w:pPr>
      <w:r>
        <w:rPr>
          <w:rFonts w:ascii="Palatino Linotype" w:hAnsi="Palatino Linotype"/>
          <w:sz w:val="24"/>
        </w:rPr>
        <w:t>Το επιμορφωτικό σεμινάριο θα πραγματοποιηθεί από</w:t>
      </w:r>
      <w:r>
        <w:rPr>
          <w:rFonts w:ascii="Palatino Linotype" w:hAnsi="Palatino Linotype"/>
          <w:b/>
          <w:sz w:val="24"/>
        </w:rPr>
        <w:t xml:space="preserve"> 2/11/2018 έως 23/06/2019 (</w:t>
      </w:r>
      <w:r>
        <w:rPr>
          <w:rFonts w:ascii="Palatino Linotype" w:hAnsi="Palatino Linotype"/>
          <w:sz w:val="24"/>
        </w:rPr>
        <w:t>15 δεκαπενθήμερα εκπαίδευσης</w:t>
      </w:r>
      <w:r>
        <w:rPr>
          <w:rFonts w:ascii="Palatino Linotype" w:hAnsi="Palatino Linotype"/>
          <w:b/>
          <w:sz w:val="24"/>
        </w:rPr>
        <w:t>)</w:t>
      </w:r>
      <w:r>
        <w:rPr>
          <w:rFonts w:ascii="Palatino Linotype" w:hAnsi="Palatino Linotype"/>
          <w:sz w:val="24"/>
        </w:rPr>
        <w:t xml:space="preserve"> με τη μέθοδο της «</w:t>
      </w:r>
      <w:r>
        <w:rPr>
          <w:rStyle w:val="Style10"/>
          <w:rFonts w:ascii="Palatino Linotype" w:hAnsi="Palatino Linotype"/>
          <w:i w:val="false"/>
          <w:iCs w:val="false"/>
          <w:sz w:val="24"/>
          <w:szCs w:val="24"/>
        </w:rPr>
        <w:t>εξ’ αποστάσεως</w:t>
      </w:r>
      <w:r>
        <w:rPr>
          <w:rStyle w:val="St"/>
          <w:rFonts w:ascii="Palatino Linotype" w:hAnsi="Palatino Linotype"/>
          <w:i/>
          <w:iCs/>
          <w:sz w:val="24"/>
          <w:szCs w:val="24"/>
        </w:rPr>
        <w:t xml:space="preserve"> </w:t>
      </w:r>
      <w:r>
        <w:rPr>
          <w:rStyle w:val="St"/>
          <w:rFonts w:ascii="Palatino Linotype" w:hAnsi="Palatino Linotype"/>
          <w:sz w:val="24"/>
          <w:szCs w:val="24"/>
        </w:rPr>
        <w:t>ασύγχρονης τηλεκπαίδευσης» και επιμορφωτής είναι ο τ. Σχολικός Σύμβουλος Μαθηματικών Μιχάλης Τζούμας</w:t>
      </w:r>
      <w:r>
        <w:rPr>
          <w:rFonts w:ascii="Palatino Linotype" w:hAnsi="Palatino Linotype"/>
          <w:bCs/>
          <w:sz w:val="24"/>
        </w:rPr>
        <w:t>.</w:t>
      </w:r>
      <w:r>
        <w:rPr>
          <w:rFonts w:ascii="Palatino Linotype" w:hAnsi="Palatino Linotype"/>
          <w:b/>
          <w:sz w:val="24"/>
        </w:rPr>
        <w:t xml:space="preserve"> </w:t>
      </w:r>
      <w:r>
        <w:rPr>
          <w:rFonts w:ascii="Palatino Linotype" w:hAnsi="Palatino Linotype"/>
          <w:sz w:val="24"/>
        </w:rPr>
        <w:t xml:space="preserve">Για κάθε ένα από τα 15 δεκαπενθήμερα εκπαίδευσης, οι επιμορφούμενοι θα χρειαστούν χρόνο απασχόλησης περίπου 5 ώρες/15-ήμερο και ως εκ τούτου η διάρκεια προσδιορίζεται στις </w:t>
      </w:r>
      <w:r>
        <w:rPr>
          <w:rFonts w:ascii="Palatino Linotype" w:hAnsi="Palatino Linotype"/>
          <w:bCs/>
          <w:sz w:val="24"/>
        </w:rPr>
        <w:t>εβδομήντα πέντε (75) διδακτικές ώρες</w:t>
      </w:r>
      <w:r>
        <w:rPr>
          <w:rFonts w:ascii="Palatino Linotype" w:hAnsi="Palatino Linotype"/>
          <w:sz w:val="24"/>
        </w:rPr>
        <w:t>. Επίσης θα πραγματοποιηθούν τρεις το πολύ δια ζώσης συναντήσεις, εκ των οποίων η μία μέσα στο πρώτο δεκαπενθήμερο του Νοεμβρίου 2018.  Επιπλέον θα γίνει προσπάθεια υλοποίησης τηλεδιασκέψεων.</w:t>
      </w:r>
    </w:p>
    <w:p>
      <w:pPr>
        <w:pStyle w:val="Normal"/>
        <w:ind w:right="-52" w:firstLine="720"/>
        <w:jc w:val="both"/>
        <w:rPr>
          <w:rFonts w:ascii="Palatino Linotype" w:hAnsi="Palatino Linotype"/>
          <w:b/>
          <w:b/>
          <w:bCs/>
          <w:sz w:val="24"/>
          <w:u w:val="single"/>
        </w:rPr>
      </w:pPr>
      <w:r>
        <w:rPr>
          <w:rFonts w:ascii="Palatino Linotype" w:hAnsi="Palatino Linotype"/>
          <w:b/>
          <w:bCs/>
          <w:sz w:val="24"/>
          <w:u w:val="single"/>
        </w:rPr>
        <w:t>ΟΡΓΑΝΩΣΗ:</w:t>
      </w:r>
    </w:p>
    <w:p>
      <w:pPr>
        <w:pStyle w:val="Normal"/>
        <w:ind w:right="-52" w:firstLine="720"/>
        <w:jc w:val="both"/>
        <w:rPr>
          <w:rFonts w:ascii="Palatino Linotype" w:hAnsi="Palatino Linotype"/>
          <w:sz w:val="24"/>
        </w:rPr>
      </w:pPr>
      <w:r>
        <w:rPr>
          <w:rFonts w:ascii="Palatino Linotype" w:hAnsi="Palatino Linotype"/>
          <w:sz w:val="24"/>
        </w:rPr>
        <w:t>Ειδικότερα, για την υλοποίησή του οι εκπαιδευόμενοι θα χρησιμοποιούν το Διαδίκτυο και ως πλατφόρμα η-διδασκαλίας για τη μελέτη, την εξάσκηση και την εκπόνηση των μαθησιακών δραστηριοτήτων (</w:t>
      </w:r>
      <w:r>
        <w:rPr>
          <w:rFonts w:ascii="Palatino Linotype" w:hAnsi="Palatino Linotype"/>
          <w:i/>
          <w:sz w:val="24"/>
        </w:rPr>
        <w:t>στο χρόνο και με το ρυθμό που επιθυμούν</w:t>
      </w:r>
      <w:r>
        <w:rPr>
          <w:rFonts w:ascii="Palatino Linotype" w:hAnsi="Palatino Linotype"/>
          <w:sz w:val="24"/>
        </w:rPr>
        <w:t xml:space="preserve">), εκτός από το λογισμικό </w:t>
      </w:r>
      <w:r>
        <w:rPr>
          <w:rFonts w:ascii="Palatino Linotype" w:hAnsi="Palatino Linotype"/>
          <w:sz w:val="24"/>
          <w:lang w:val="en-US"/>
        </w:rPr>
        <w:t>Geogebra</w:t>
      </w:r>
      <w:r>
        <w:rPr>
          <w:rFonts w:ascii="Palatino Linotype" w:hAnsi="Palatino Linotype"/>
          <w:sz w:val="24"/>
        </w:rPr>
        <w:t xml:space="preserve">, μία σουίτα γραφείου (π.χ. </w:t>
      </w:r>
      <w:r>
        <w:rPr>
          <w:rFonts w:ascii="Palatino Linotype" w:hAnsi="Palatino Linotype"/>
          <w:sz w:val="24"/>
          <w:lang w:val="en-US"/>
        </w:rPr>
        <w:t>Office</w:t>
      </w:r>
      <w:r>
        <w:rPr>
          <w:rFonts w:ascii="Palatino Linotype" w:hAnsi="Palatino Linotype"/>
          <w:sz w:val="24"/>
        </w:rPr>
        <w:t xml:space="preserve"> ή </w:t>
      </w:r>
      <w:r>
        <w:rPr>
          <w:rFonts w:ascii="Palatino Linotype" w:hAnsi="Palatino Linotype"/>
          <w:sz w:val="24"/>
          <w:lang w:val="en-US"/>
        </w:rPr>
        <w:t>Libre</w:t>
      </w:r>
      <w:r>
        <w:rPr>
          <w:rFonts w:ascii="Palatino Linotype" w:hAnsi="Palatino Linotype"/>
          <w:sz w:val="24"/>
        </w:rPr>
        <w:t xml:space="preserve"> </w:t>
      </w:r>
      <w:r>
        <w:rPr>
          <w:rFonts w:ascii="Palatino Linotype" w:hAnsi="Palatino Linotype"/>
          <w:sz w:val="24"/>
          <w:lang w:val="en-US"/>
        </w:rPr>
        <w:t>Office</w:t>
      </w:r>
      <w:r>
        <w:rPr>
          <w:rFonts w:ascii="Palatino Linotype" w:hAnsi="Palatino Linotype"/>
          <w:sz w:val="24"/>
        </w:rPr>
        <w:t xml:space="preserve"> κλπ). Κάθε εκπαιδευτικός θα είναι υποχρεωμένος </w:t>
      </w:r>
      <w:r>
        <w:rPr>
          <w:rFonts w:ascii="Palatino Linotype" w:hAnsi="Palatino Linotype"/>
          <w:sz w:val="24"/>
          <w:szCs w:val="24"/>
        </w:rPr>
        <w:t xml:space="preserve">σε διάστημα 7 ημερών, από τη στιγμή που θα πάρει μια εργασία, να την επιστρέψει ολοκληρωμένη, ώστε να είναι δυνατόν στο διάστημα των υπόλοιπων 7 ημερών να γίνουν οι τυχόν διορθώσεις ή  τροποποιήσεις που θα του ζητηθούν. </w:t>
      </w:r>
      <w:r>
        <w:rPr>
          <w:rFonts w:ascii="Palatino Linotype" w:hAnsi="Palatino Linotype"/>
          <w:sz w:val="24"/>
        </w:rPr>
        <w:t xml:space="preserve">Ο χρόνος που απαιτείται για τη μελέτη, την εκπόνηση των εργασιών από το σπίτι και τη διόρθωση-τροποποίηση για το σεμινάριο εκτιμάται ότι θα είναι, όπως έχει προαναφερθεί, περίπου 5 ώρες/15-ήμερο. </w:t>
      </w:r>
      <w:r>
        <w:rPr>
          <w:rFonts w:eastAsia="DejaVu Sans" w:cs="Calibri" w:ascii="Palatino Linotype" w:hAnsi="Palatino Linotype"/>
          <w:sz w:val="24"/>
          <w:szCs w:val="24"/>
        </w:rPr>
        <w:t>Για την επιτυχή ολοκλήρωση του σεμιναρίου και τη χορήγηση αντίστοιχης βεβαίωσης (</w:t>
      </w:r>
      <w:r>
        <w:rPr>
          <w:rFonts w:eastAsia="DejaVu Sans" w:cs="Calibri" w:ascii="Palatino Linotype" w:hAnsi="Palatino Linotype"/>
          <w:i/>
          <w:sz w:val="24"/>
          <w:szCs w:val="24"/>
        </w:rPr>
        <w:t>για όσους το επιθυμούν</w:t>
      </w:r>
      <w:r>
        <w:rPr>
          <w:rFonts w:eastAsia="DejaVu Sans" w:cs="Calibri" w:ascii="Palatino Linotype" w:hAnsi="Palatino Linotype"/>
          <w:sz w:val="24"/>
          <w:szCs w:val="24"/>
        </w:rPr>
        <w:t xml:space="preserve">) απαιτείται η επιτυχής ολοκλήρωση του 80% των ασκήσεων και των εργασιών του σεμιναρίου, δηλαδή 12 εργασιών από τις 15 ολόκληρου του σεμιναρίου. </w:t>
      </w:r>
      <w:r>
        <w:rPr>
          <w:rFonts w:ascii="Palatino Linotype" w:hAnsi="Palatino Linotype"/>
          <w:sz w:val="24"/>
        </w:rPr>
        <w:t>Όλα τα μαθήματα θα περιλαμβάνουν εργασίες τις οποίες θα υποβάλλουν οι επιμορφούμενοι ηλεκτρονικά για την αξιολόγηση και την ανατροφοδότηση τους. Έτσι, κρίνονται απαραίτητα για τη συμμετοχή στο σεμινάριο:</w:t>
      </w:r>
    </w:p>
    <w:p>
      <w:pPr>
        <w:pStyle w:val="Normal"/>
        <w:numPr>
          <w:ilvl w:val="0"/>
          <w:numId w:val="1"/>
        </w:numPr>
        <w:ind w:left="360" w:right="-51" w:hanging="360"/>
        <w:jc w:val="both"/>
        <w:rPr>
          <w:rFonts w:ascii="Palatino Linotype" w:hAnsi="Palatino Linotype"/>
          <w:sz w:val="24"/>
        </w:rPr>
      </w:pPr>
      <w:r>
        <w:rPr>
          <w:rFonts w:ascii="Palatino Linotype" w:hAnsi="Palatino Linotype"/>
          <w:sz w:val="24"/>
        </w:rPr>
        <w:t>Η δυνατότητα πρόσβασης στο Διαδίκτυο, από το σπίτι ή το σχολείο.</w:t>
      </w:r>
    </w:p>
    <w:p>
      <w:pPr>
        <w:pStyle w:val="Normal"/>
        <w:numPr>
          <w:ilvl w:val="0"/>
          <w:numId w:val="1"/>
        </w:numPr>
        <w:ind w:left="360" w:right="-51" w:hanging="360"/>
        <w:jc w:val="both"/>
        <w:rPr>
          <w:rFonts w:ascii="Palatino Linotype" w:hAnsi="Palatino Linotype"/>
          <w:sz w:val="24"/>
        </w:rPr>
      </w:pPr>
      <w:r>
        <w:rPr>
          <w:rFonts w:ascii="Palatino Linotype" w:hAnsi="Palatino Linotype"/>
          <w:sz w:val="24"/>
        </w:rPr>
        <w:t>Η γνώση χρήσης ηλεκτρονικού υπολογιστή (τυπική ή άτυπη) επιπέδου Α.</w:t>
      </w:r>
    </w:p>
    <w:p>
      <w:pPr>
        <w:pStyle w:val="Normal"/>
        <w:numPr>
          <w:ilvl w:val="0"/>
          <w:numId w:val="1"/>
        </w:numPr>
        <w:ind w:left="360" w:right="-51" w:hanging="360"/>
        <w:jc w:val="both"/>
        <w:rPr>
          <w:rFonts w:ascii="Palatino Linotype" w:hAnsi="Palatino Linotype"/>
          <w:sz w:val="24"/>
        </w:rPr>
      </w:pPr>
      <w:r>
        <w:rPr>
          <w:rFonts w:ascii="Palatino Linotype" w:hAnsi="Palatino Linotype"/>
          <w:sz w:val="24"/>
          <w:lang w:val="en-US"/>
        </w:rPr>
        <w:t>H</w:t>
      </w:r>
      <w:r>
        <w:rPr>
          <w:rFonts w:ascii="Palatino Linotype" w:hAnsi="Palatino Linotype"/>
          <w:sz w:val="24"/>
        </w:rPr>
        <w:t xml:space="preserve"> ηλεκτρονική εγγραφή τους, για την παρακολούθηση του σεμιναρίου. </w:t>
      </w:r>
    </w:p>
    <w:p>
      <w:pPr>
        <w:pStyle w:val="Normal"/>
        <w:numPr>
          <w:ilvl w:val="0"/>
          <w:numId w:val="1"/>
        </w:numPr>
        <w:ind w:left="360" w:right="-51" w:hanging="360"/>
        <w:jc w:val="both"/>
        <w:rPr>
          <w:rFonts w:ascii="Palatino Linotype" w:hAnsi="Palatino Linotype"/>
          <w:sz w:val="24"/>
        </w:rPr>
      </w:pPr>
      <w:r>
        <w:rPr>
          <w:rFonts w:ascii="Palatino Linotype" w:hAnsi="Palatino Linotype"/>
          <w:sz w:val="24"/>
        </w:rPr>
        <w:t xml:space="preserve">Προαιρετικά η ύπαρξη ενός σετ μικροφώνου - ακουστικών ή ηχείων και μιας </w:t>
      </w:r>
      <w:r>
        <w:rPr>
          <w:rFonts w:ascii="Palatino Linotype" w:hAnsi="Palatino Linotype"/>
          <w:sz w:val="24"/>
          <w:lang w:val="en-US"/>
        </w:rPr>
        <w:t>web</w:t>
      </w:r>
      <w:r>
        <w:rPr>
          <w:rFonts w:ascii="Palatino Linotype" w:hAnsi="Palatino Linotype"/>
          <w:sz w:val="24"/>
        </w:rPr>
        <w:t xml:space="preserve"> </w:t>
      </w:r>
      <w:r>
        <w:rPr>
          <w:rFonts w:ascii="Palatino Linotype" w:hAnsi="Palatino Linotype"/>
          <w:sz w:val="24"/>
          <w:lang w:val="en-US"/>
        </w:rPr>
        <w:t>camera</w:t>
      </w:r>
      <w:r>
        <w:rPr>
          <w:rFonts w:ascii="Palatino Linotype" w:hAnsi="Palatino Linotype"/>
          <w:sz w:val="24"/>
        </w:rPr>
        <w:t>, για συμμετοχή σε τυχόν εξ αποστάσεως συνεδρίες (αν και εφόσον γίνει κατορθωτό).</w:t>
      </w:r>
    </w:p>
    <w:p>
      <w:pPr>
        <w:pStyle w:val="Normal"/>
        <w:ind w:right="-52" w:firstLine="540"/>
        <w:jc w:val="both"/>
        <w:rPr>
          <w:rFonts w:ascii="Palatino Linotype" w:hAnsi="Palatino Linotype"/>
          <w:sz w:val="24"/>
        </w:rPr>
      </w:pPr>
      <w:r>
        <w:rPr>
          <w:rFonts w:ascii="Palatino Linotype" w:hAnsi="Palatino Linotype"/>
          <w:b/>
          <w:sz w:val="24"/>
        </w:rPr>
        <w:t>Σκοπός</w:t>
      </w:r>
      <w:r>
        <w:rPr>
          <w:rFonts w:ascii="Palatino Linotype" w:hAnsi="Palatino Linotype"/>
          <w:sz w:val="24"/>
        </w:rPr>
        <w:t xml:space="preserve"> του σεμιναρίου είναι: η εξοικείωση των εκπαιδευτικών με το εκπαιδευτικό λογισμικό </w:t>
      </w:r>
      <w:r>
        <w:rPr>
          <w:rFonts w:ascii="Palatino Linotype" w:hAnsi="Palatino Linotype"/>
          <w:sz w:val="24"/>
          <w:lang w:val="en-US"/>
        </w:rPr>
        <w:t>Geogebra</w:t>
      </w:r>
      <w:r>
        <w:rPr>
          <w:rFonts w:ascii="Palatino Linotype" w:hAnsi="Palatino Linotype"/>
          <w:sz w:val="24"/>
        </w:rPr>
        <w:t xml:space="preserve">, το λογισμικό που χρησιμοποιείται κυρίως στις εφαρμογές του ψηφιακού εμπλουτισμού των βιβλίων Μαθηματικών και των δομημάτων του Φωτόδενδρου και η γνωριμία των εκπαιδευτικών με την ασύγχρονη εξ αποστάσεως διδασκαλία. </w:t>
      </w:r>
    </w:p>
    <w:p>
      <w:pPr>
        <w:pStyle w:val="Normal"/>
        <w:ind w:right="-52" w:firstLine="540"/>
        <w:jc w:val="both"/>
        <w:rPr>
          <w:rFonts w:ascii="Palatino Linotype" w:hAnsi="Palatino Linotype"/>
          <w:sz w:val="24"/>
          <w:szCs w:val="24"/>
        </w:rPr>
      </w:pPr>
      <w:r>
        <w:rPr>
          <w:rFonts w:ascii="Palatino Linotype" w:hAnsi="Palatino Linotype"/>
          <w:b/>
          <w:sz w:val="24"/>
          <w:szCs w:val="24"/>
        </w:rPr>
        <w:t xml:space="preserve">Στόχοι </w:t>
      </w:r>
      <w:r>
        <w:rPr>
          <w:rFonts w:ascii="Palatino Linotype" w:hAnsi="Palatino Linotype"/>
          <w:sz w:val="24"/>
        </w:rPr>
        <w:t>του σεμιναρίου είναι:</w:t>
      </w:r>
    </w:p>
    <w:p>
      <w:pPr>
        <w:pStyle w:val="Normal"/>
        <w:numPr>
          <w:ilvl w:val="0"/>
          <w:numId w:val="1"/>
        </w:numPr>
        <w:tabs>
          <w:tab w:val="left" w:pos="360" w:leader="none"/>
        </w:tabs>
        <w:ind w:left="360" w:right="-51" w:hanging="360"/>
        <w:jc w:val="both"/>
        <w:rPr>
          <w:rFonts w:ascii="Palatino Linotype" w:hAnsi="Palatino Linotype"/>
          <w:sz w:val="24"/>
          <w:szCs w:val="24"/>
        </w:rPr>
      </w:pPr>
      <w:r>
        <w:rPr>
          <w:rFonts w:ascii="Palatino Linotype" w:hAnsi="Palatino Linotype"/>
          <w:sz w:val="24"/>
          <w:szCs w:val="24"/>
        </w:rPr>
        <w:t xml:space="preserve">Η εφαρμογή και η χρήση των </w:t>
      </w:r>
      <w:r>
        <w:rPr>
          <w:rFonts w:ascii="Palatino Linotype" w:hAnsi="Palatino Linotype"/>
          <w:sz w:val="24"/>
          <w:szCs w:val="24"/>
          <w:lang w:val="en-US"/>
        </w:rPr>
        <w:t>Google</w:t>
      </w:r>
      <w:r>
        <w:rPr>
          <w:rFonts w:ascii="Palatino Linotype" w:hAnsi="Palatino Linotype"/>
          <w:sz w:val="24"/>
          <w:szCs w:val="24"/>
        </w:rPr>
        <w:t xml:space="preserve"> </w:t>
      </w:r>
      <w:r>
        <w:rPr>
          <w:rFonts w:ascii="Palatino Linotype" w:hAnsi="Palatino Linotype"/>
          <w:sz w:val="24"/>
          <w:szCs w:val="24"/>
          <w:lang w:val="en-US"/>
        </w:rPr>
        <w:t>docs</w:t>
      </w:r>
      <w:r>
        <w:rPr>
          <w:rFonts w:ascii="Palatino Linotype" w:hAnsi="Palatino Linotype"/>
          <w:sz w:val="24"/>
          <w:szCs w:val="24"/>
        </w:rPr>
        <w:t xml:space="preserve"> καθώς και η εφαρμογή και χρήση άλλων βοηθητικών εφαρμογών (π.χ. του </w:t>
      </w:r>
      <w:r>
        <w:rPr>
          <w:rFonts w:ascii="Palatino Linotype" w:hAnsi="Palatino Linotype"/>
          <w:sz w:val="24"/>
          <w:szCs w:val="24"/>
          <w:lang w:val="en-US"/>
        </w:rPr>
        <w:t>IrfanView</w:t>
      </w:r>
      <w:r>
        <w:rPr>
          <w:rFonts w:ascii="Palatino Linotype" w:hAnsi="Palatino Linotype"/>
          <w:sz w:val="24"/>
          <w:szCs w:val="24"/>
        </w:rPr>
        <w:t>).</w:t>
      </w:r>
    </w:p>
    <w:p>
      <w:pPr>
        <w:pStyle w:val="Normal"/>
        <w:numPr>
          <w:ilvl w:val="0"/>
          <w:numId w:val="1"/>
        </w:numPr>
        <w:tabs>
          <w:tab w:val="left" w:pos="360" w:leader="none"/>
        </w:tabs>
        <w:ind w:left="360" w:right="-51" w:hanging="360"/>
        <w:jc w:val="both"/>
        <w:rPr>
          <w:rFonts w:ascii="Palatino Linotype" w:hAnsi="Palatino Linotype"/>
          <w:sz w:val="24"/>
          <w:szCs w:val="24"/>
        </w:rPr>
      </w:pPr>
      <w:r>
        <w:rPr>
          <w:rFonts w:ascii="Palatino Linotype" w:hAnsi="Palatino Linotype"/>
          <w:sz w:val="24"/>
          <w:szCs w:val="24"/>
        </w:rPr>
        <w:t xml:space="preserve">Η συγγραφή </w:t>
      </w:r>
      <w:r>
        <w:rPr>
          <w:rFonts w:ascii="Palatino Linotype" w:hAnsi="Palatino Linotype"/>
          <w:sz w:val="24"/>
        </w:rPr>
        <w:t>και</w:t>
      </w:r>
      <w:r>
        <w:rPr>
          <w:rFonts w:ascii="Palatino Linotype" w:hAnsi="Palatino Linotype"/>
          <w:sz w:val="24"/>
          <w:szCs w:val="24"/>
        </w:rPr>
        <w:t xml:space="preserve"> χρήση φύλλων εργασίας για ένα μάθημα με τη χρήση τεχνολογιών.</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χρήση </w:t>
      </w:r>
      <w:r>
        <w:rPr>
          <w:rFonts w:ascii="Palatino Linotype" w:hAnsi="Palatino Linotype"/>
          <w:sz w:val="24"/>
        </w:rPr>
        <w:t>του</w:t>
      </w:r>
      <w:r>
        <w:rPr>
          <w:rFonts w:ascii="Palatino Linotype" w:hAnsi="Palatino Linotype"/>
          <w:sz w:val="24"/>
          <w:szCs w:val="24"/>
        </w:rPr>
        <w:t xml:space="preserve"> </w:t>
      </w:r>
      <w:r>
        <w:rPr>
          <w:rFonts w:ascii="Palatino Linotype" w:hAnsi="Palatino Linotype"/>
          <w:sz w:val="24"/>
        </w:rPr>
        <w:t>Geogebra</w:t>
      </w:r>
      <w:r>
        <w:rPr>
          <w:rFonts w:ascii="Palatino Linotype" w:hAnsi="Palatino Linotype"/>
          <w:sz w:val="24"/>
          <w:szCs w:val="24"/>
        </w:rPr>
        <w:t xml:space="preserve"> για τη λύση προβλημάτων</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χρήση </w:t>
      </w:r>
      <w:r>
        <w:rPr>
          <w:rFonts w:ascii="Palatino Linotype" w:hAnsi="Palatino Linotype"/>
          <w:sz w:val="24"/>
        </w:rPr>
        <w:t>του</w:t>
      </w:r>
      <w:r>
        <w:rPr>
          <w:rFonts w:ascii="Palatino Linotype" w:hAnsi="Palatino Linotype"/>
          <w:sz w:val="24"/>
          <w:szCs w:val="24"/>
        </w:rPr>
        <w:t xml:space="preserve"> </w:t>
      </w:r>
      <w:r>
        <w:rPr>
          <w:rFonts w:ascii="Palatino Linotype" w:hAnsi="Palatino Linotype"/>
          <w:sz w:val="24"/>
        </w:rPr>
        <w:t>Geogebra</w:t>
      </w:r>
      <w:r>
        <w:rPr>
          <w:rFonts w:ascii="Palatino Linotype" w:hAnsi="Palatino Linotype"/>
          <w:sz w:val="24"/>
          <w:szCs w:val="24"/>
        </w:rPr>
        <w:t xml:space="preserve"> για τη κατασκευή προβλημάτων</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χρήση </w:t>
      </w:r>
      <w:r>
        <w:rPr>
          <w:rFonts w:ascii="Palatino Linotype" w:hAnsi="Palatino Linotype"/>
          <w:sz w:val="24"/>
        </w:rPr>
        <w:t>της</w:t>
      </w:r>
      <w:r>
        <w:rPr>
          <w:rFonts w:ascii="Palatino Linotype" w:hAnsi="Palatino Linotype"/>
          <w:sz w:val="24"/>
          <w:szCs w:val="24"/>
        </w:rPr>
        <w:t xml:space="preserve"> </w:t>
      </w:r>
      <w:r>
        <w:rPr>
          <w:rFonts w:ascii="Palatino Linotype" w:hAnsi="Palatino Linotype"/>
          <w:sz w:val="24"/>
        </w:rPr>
        <w:t>Τεχνολογίας</w:t>
      </w:r>
      <w:r>
        <w:rPr>
          <w:rFonts w:ascii="Palatino Linotype" w:hAnsi="Palatino Linotype"/>
          <w:sz w:val="24"/>
          <w:szCs w:val="24"/>
        </w:rPr>
        <w:t xml:space="preserve"> για την αξιολόγηση, βαθμολόγηση εργασιών και παροχή ανατροφοδότησης και υποστήριξης των μαθητών.</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w:t>
      </w:r>
      <w:r>
        <w:rPr>
          <w:rFonts w:ascii="Palatino Linotype" w:hAnsi="Palatino Linotype"/>
          <w:sz w:val="24"/>
        </w:rPr>
        <w:t>διαμοίραση</w:t>
      </w:r>
      <w:r>
        <w:rPr>
          <w:rFonts w:ascii="Palatino Linotype" w:hAnsi="Palatino Linotype"/>
          <w:sz w:val="24"/>
          <w:szCs w:val="24"/>
        </w:rPr>
        <w:t xml:space="preserve">, </w:t>
      </w:r>
      <w:r>
        <w:rPr>
          <w:rFonts w:ascii="Palatino Linotype" w:hAnsi="Palatino Linotype"/>
          <w:sz w:val="24"/>
        </w:rPr>
        <w:t>τροποποίηση</w:t>
      </w:r>
      <w:r>
        <w:rPr>
          <w:rFonts w:ascii="Palatino Linotype" w:hAnsi="Palatino Linotype"/>
          <w:sz w:val="24"/>
          <w:szCs w:val="24"/>
        </w:rPr>
        <w:t xml:space="preserve"> και επαναχρησιμοποίηση δραστηριοτήτων και η προσαρμογή τους στις διαφοροποιημένες ανάγκες ομάδων μαθητών</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w:t>
      </w:r>
      <w:r>
        <w:rPr>
          <w:rFonts w:ascii="Palatino Linotype" w:hAnsi="Palatino Linotype"/>
          <w:sz w:val="24"/>
        </w:rPr>
        <w:t>δημιουργία</w:t>
      </w:r>
      <w:r>
        <w:rPr>
          <w:rFonts w:ascii="Palatino Linotype" w:hAnsi="Palatino Linotype"/>
          <w:sz w:val="24"/>
          <w:szCs w:val="24"/>
        </w:rPr>
        <w:t xml:space="preserve"> ολοκληρωμένων σεναρίων ως συμπλήρωμα της δια ζώσης διδασκαλίας στην τάξη τόσο για την κάλυψη κενών προαπαιτούμενων γνώσεων όσο και για επανάληψη – εμπέδωση γνώσεων από το σπίτι.</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στοιχειώδης γνώση δημιουργίας ιστοσελίδας ή </w:t>
      </w:r>
      <w:r>
        <w:rPr>
          <w:rFonts w:ascii="Palatino Linotype" w:hAnsi="Palatino Linotype"/>
          <w:sz w:val="24"/>
          <w:szCs w:val="24"/>
          <w:lang w:val="en-US"/>
        </w:rPr>
        <w:t>blog</w:t>
      </w:r>
      <w:r>
        <w:rPr>
          <w:rFonts w:ascii="Palatino Linotype" w:hAnsi="Palatino Linotype"/>
          <w:sz w:val="24"/>
          <w:szCs w:val="24"/>
        </w:rPr>
        <w:t>.</w:t>
      </w:r>
    </w:p>
    <w:p>
      <w:pPr>
        <w:pStyle w:val="Normal"/>
        <w:numPr>
          <w:ilvl w:val="0"/>
          <w:numId w:val="1"/>
        </w:numPr>
        <w:ind w:left="360" w:right="-51" w:hanging="360"/>
        <w:jc w:val="both"/>
        <w:rPr>
          <w:rFonts w:ascii="Palatino Linotype" w:hAnsi="Palatino Linotype"/>
          <w:sz w:val="24"/>
          <w:szCs w:val="24"/>
        </w:rPr>
      </w:pPr>
      <w:r>
        <w:rPr>
          <w:rFonts w:ascii="Palatino Linotype" w:hAnsi="Palatino Linotype"/>
          <w:sz w:val="24"/>
          <w:szCs w:val="24"/>
        </w:rPr>
        <w:t xml:space="preserve">Η αξιοποίηση </w:t>
      </w:r>
      <w:r>
        <w:rPr>
          <w:rFonts w:ascii="Palatino Linotype" w:hAnsi="Palatino Linotype"/>
          <w:sz w:val="24"/>
        </w:rPr>
        <w:t>μεθόδων</w:t>
      </w:r>
      <w:r>
        <w:rPr>
          <w:rFonts w:ascii="Palatino Linotype" w:hAnsi="Palatino Linotype"/>
          <w:sz w:val="24"/>
          <w:szCs w:val="24"/>
        </w:rPr>
        <w:t xml:space="preserve"> και τεχνικών ασύγχρονης εξ αποστάσεως εκπαίδευσης.</w:t>
      </w:r>
    </w:p>
    <w:p>
      <w:pPr>
        <w:pStyle w:val="Normal"/>
        <w:ind w:right="-52" w:firstLine="540"/>
        <w:rPr/>
      </w:pPr>
      <w:r>
        <w:rPr>
          <w:rFonts w:ascii="Palatino Linotype" w:hAnsi="Palatino Linotype"/>
          <w:b/>
          <w:bCs/>
          <w:sz w:val="24"/>
          <w:szCs w:val="24"/>
        </w:rPr>
        <w:t>Εγγραφή</w:t>
      </w:r>
      <w:r>
        <w:rPr>
          <w:rFonts w:ascii="Palatino Linotype" w:hAnsi="Palatino Linotype"/>
          <w:sz w:val="24"/>
          <w:szCs w:val="24"/>
        </w:rPr>
        <w:t xml:space="preserve"> στο σεμινάριο: Για την συμμετοχή τους στο σεμινάριο οι εκπαιδευτικοί είναι αναγκαίο να εγγραφούν ηλεκτρονικά στη διεύθυνση: </w:t>
      </w:r>
      <w:hyperlink r:id="rId4" w:tgtFrame="_blank">
        <w:r>
          <w:rPr>
            <w:rStyle w:val="Style9"/>
            <w:rFonts w:cs="Arial" w:ascii="Arial" w:hAnsi="Arial"/>
            <w:sz w:val="22"/>
            <w:szCs w:val="22"/>
          </w:rPr>
          <w:t>https://goo.gl/forms/roksVCfXTpyEBYOe2</w:t>
        </w:r>
      </w:hyperlink>
      <w:r>
        <w:rPr/>
        <w:t xml:space="preserve"> </w:t>
      </w:r>
      <w:r>
        <w:rPr>
          <w:rFonts w:ascii="Palatino Linotype" w:hAnsi="Palatino Linotype"/>
          <w:sz w:val="24"/>
          <w:szCs w:val="24"/>
        </w:rPr>
        <w:t>ή να επισκεφτούν την ιστοσελίδα</w:t>
        <w:br/>
        <w:t>του ΕΚΦΕ Αγρινίου (</w:t>
      </w:r>
      <w:hyperlink r:id="rId5">
        <w:r>
          <w:rPr>
            <w:rStyle w:val="Style9"/>
            <w:rFonts w:ascii="Palatino Linotype" w:hAnsi="Palatino Linotype"/>
            <w:sz w:val="24"/>
            <w:szCs w:val="24"/>
          </w:rPr>
          <w:t>http://ekfe-agrin.ait.sch.gr/</w:t>
        </w:r>
      </w:hyperlink>
      <w:r>
        <w:rPr>
          <w:rFonts w:ascii="Palatino Linotype" w:hAnsi="Palatino Linotype"/>
          <w:sz w:val="24"/>
          <w:szCs w:val="24"/>
        </w:rPr>
        <w:t xml:space="preserve"> ) ή</w:t>
        <w:br/>
        <w:t xml:space="preserve">την δική μου ( </w:t>
      </w:r>
      <w:hyperlink r:id="rId6">
        <w:r>
          <w:rPr>
            <w:rStyle w:val="Style9"/>
            <w:rFonts w:ascii="Palatino Linotype" w:hAnsi="Palatino Linotype"/>
            <w:sz w:val="24"/>
            <w:szCs w:val="24"/>
          </w:rPr>
          <w:t>http://users.sch.gr/mtzoumas/mtz/</w:t>
        </w:r>
      </w:hyperlink>
      <w:r>
        <w:rPr>
          <w:rFonts w:ascii="Palatino Linotype" w:hAnsi="Palatino Linotype"/>
          <w:sz w:val="24"/>
          <w:szCs w:val="24"/>
        </w:rPr>
        <w:t xml:space="preserve">) και να κατευθυνθούν από το </w:t>
      </w:r>
      <w:r>
        <w:rPr>
          <w:rFonts w:ascii="Palatino Linotype" w:hAnsi="Palatino Linotype"/>
          <w:b/>
          <w:bCs/>
          <w:sz w:val="24"/>
          <w:szCs w:val="24"/>
          <w:lang w:val="en-US"/>
        </w:rPr>
        <w:t>main</w:t>
      </w:r>
      <w:r>
        <w:rPr>
          <w:rFonts w:ascii="Palatino Linotype" w:hAnsi="Palatino Linotype"/>
          <w:b/>
          <w:bCs/>
          <w:sz w:val="24"/>
          <w:szCs w:val="24"/>
        </w:rPr>
        <w:t xml:space="preserve"> </w:t>
      </w:r>
      <w:r>
        <w:rPr>
          <w:rFonts w:ascii="Palatino Linotype" w:hAnsi="Palatino Linotype"/>
          <w:b/>
          <w:bCs/>
          <w:sz w:val="24"/>
          <w:szCs w:val="24"/>
          <w:lang w:val="en-US"/>
        </w:rPr>
        <w:t>menu</w:t>
      </w:r>
      <w:r>
        <w:rPr>
          <w:rFonts w:ascii="Palatino Linotype" w:hAnsi="Palatino Linotype"/>
          <w:sz w:val="24"/>
          <w:szCs w:val="24"/>
        </w:rPr>
        <w:t xml:space="preserve"> στην επιλογή </w:t>
      </w:r>
      <w:r>
        <w:rPr>
          <w:rFonts w:ascii="Palatino Linotype" w:hAnsi="Palatino Linotype"/>
          <w:b/>
          <w:bCs/>
          <w:sz w:val="24"/>
          <w:szCs w:val="24"/>
        </w:rPr>
        <w:t>επιμόρφωση</w:t>
      </w:r>
      <w:r>
        <w:rPr>
          <w:rFonts w:ascii="Palatino Linotype" w:hAnsi="Palatino Linotype"/>
          <w:sz w:val="24"/>
          <w:szCs w:val="24"/>
        </w:rPr>
        <w:t>.</w:t>
      </w:r>
    </w:p>
    <w:p>
      <w:pPr>
        <w:pStyle w:val="Normal"/>
        <w:ind w:right="-52" w:hanging="0"/>
        <w:rPr>
          <w:rFonts w:ascii="Palatino Linotype" w:hAnsi="Palatino Linotype"/>
          <w:sz w:val="24"/>
          <w:szCs w:val="24"/>
        </w:rPr>
      </w:pPr>
      <w:r>
        <w:rPr>
          <w:rFonts w:ascii="Palatino Linotype" w:hAnsi="Palatino Linotype"/>
          <w:sz w:val="24"/>
          <w:szCs w:val="24"/>
        </w:rPr>
      </w:r>
    </w:p>
    <w:p>
      <w:pPr>
        <w:pStyle w:val="Normal"/>
        <w:ind w:firstLine="540"/>
        <w:jc w:val="both"/>
        <w:rPr>
          <w:rFonts w:ascii="Palatino Linotype" w:hAnsi="Palatino Linotype"/>
          <w:sz w:val="24"/>
          <w:szCs w:val="24"/>
        </w:rPr>
      </w:pPr>
      <w:r>
        <w:rPr>
          <w:rFonts w:ascii="Palatino Linotype" w:hAnsi="Palatino Linotype"/>
          <w:b/>
          <w:bCs/>
          <w:sz w:val="24"/>
          <w:u w:val="single"/>
        </w:rPr>
        <w:t>ΣΗΜΕΙΩΣΗ 1:</w:t>
      </w:r>
      <w:r>
        <w:rPr>
          <w:rFonts w:ascii="Palatino Linotype" w:hAnsi="Palatino Linotype"/>
          <w:sz w:val="24"/>
        </w:rPr>
        <w:t xml:space="preserve"> </w:t>
      </w:r>
      <w:r>
        <w:rPr>
          <w:rFonts w:ascii="Palatino Linotype" w:hAnsi="Palatino Linotype"/>
          <w:sz w:val="24"/>
          <w:szCs w:val="24"/>
        </w:rPr>
        <w:t xml:space="preserve">Εκείνο που θα πρέπει να τονίσουμε είναι ότι το σεμινάριο αυτό </w:t>
      </w:r>
      <w:r>
        <w:rPr>
          <w:rFonts w:ascii="Palatino Linotype" w:hAnsi="Palatino Linotype"/>
          <w:b/>
          <w:bCs/>
          <w:sz w:val="24"/>
          <w:szCs w:val="24"/>
        </w:rPr>
        <w:t>ΔΕΝ</w:t>
      </w:r>
      <w:r>
        <w:rPr>
          <w:rFonts w:ascii="Palatino Linotype" w:hAnsi="Palatino Linotype"/>
          <w:sz w:val="24"/>
          <w:szCs w:val="24"/>
        </w:rPr>
        <w:t xml:space="preserve"> αντικαθιστά εκείνο του Β′ επιπέδου, που κατά τη γνώμη μας πρέπει να παρακολουθήσουν όλοι οι εκπαιδευτικοί, όλων των κλάδων. Είναι μια προσπάθεια ώστε οι εκπαιδευτικοί να μπορέσουν να χρησιμοποιήσουν τις ΤΠΕ στην τάξη και συνεπώς είναι επικουρικό του σεμιναρίου Β′ επίπεδου. </w:t>
      </w:r>
    </w:p>
    <w:p>
      <w:pPr>
        <w:pStyle w:val="Normal"/>
        <w:ind w:firstLine="540"/>
        <w:jc w:val="both"/>
        <w:rPr>
          <w:rFonts w:ascii="Palatino Linotype" w:hAnsi="Palatino Linotype"/>
          <w:sz w:val="24"/>
          <w:szCs w:val="24"/>
        </w:rPr>
      </w:pPr>
      <w:r>
        <w:rPr>
          <w:rFonts w:ascii="Palatino Linotype" w:hAnsi="Palatino Linotype"/>
          <w:b/>
          <w:bCs/>
          <w:sz w:val="24"/>
          <w:u w:val="single"/>
        </w:rPr>
        <w:t>ΣΗΜΕΙΩΣΗ 2:</w:t>
      </w:r>
      <w:r>
        <w:rPr>
          <w:rFonts w:ascii="Palatino Linotype" w:hAnsi="Palatino Linotype"/>
          <w:bCs/>
          <w:sz w:val="24"/>
        </w:rPr>
        <w:t xml:space="preserve"> Αν ο αριθμός των αιτούντων υπερβεί τον αριθμό 16, η επιλογή θα γίνει με την κλήρωση της 30</w:t>
      </w:r>
      <w:r>
        <w:rPr>
          <w:rFonts w:ascii="Palatino Linotype" w:hAnsi="Palatino Linotype"/>
          <w:bCs/>
          <w:sz w:val="24"/>
          <w:vertAlign w:val="superscript"/>
        </w:rPr>
        <w:t>ης</w:t>
      </w:r>
      <w:r>
        <w:rPr>
          <w:rFonts w:ascii="Palatino Linotype" w:hAnsi="Palatino Linotype"/>
          <w:bCs/>
          <w:sz w:val="24"/>
        </w:rPr>
        <w:t xml:space="preserve"> </w:t>
      </w:r>
      <w:r>
        <w:rPr>
          <w:rFonts w:ascii="Palatino Linotype" w:hAnsi="Palatino Linotype"/>
          <w:sz w:val="24"/>
          <w:szCs w:val="24"/>
        </w:rPr>
        <w:t>Οκτωβρίου</w:t>
      </w:r>
      <w:r>
        <w:rPr>
          <w:rFonts w:ascii="Palatino Linotype" w:hAnsi="Palatino Linotype"/>
          <w:bCs/>
          <w:sz w:val="24"/>
        </w:rPr>
        <w:t xml:space="preserve"> 2018, του λαϊκού λαχείου, ως εξής: Η σειρά εγγραφής αντιστοιχίζεται στον πίνακα «ΚΕΡΔΗ ΚΛΗΡΩΣΗΣ», της κλήρωσης του λαϊκού λαχείου, αρχίζοντας από τον μικρότερο τυχερό αριθμό. Βρίσκουμε τα υπόλοιπα (όχι κατ’ ανάγκη διαφορετικά μεταξύ τους) της Ευκλείδειας Διαίρεσης των τυχερών αριθμών με το πλήθους </w:t>
      </w:r>
      <w:r>
        <w:rPr>
          <w:rFonts w:ascii="Palatino Linotype" w:hAnsi="Palatino Linotype"/>
          <w:b/>
          <w:bCs/>
          <w:sz w:val="24"/>
        </w:rPr>
        <w:t>ν</w:t>
      </w:r>
      <w:r>
        <w:rPr>
          <w:rFonts w:ascii="Palatino Linotype" w:hAnsi="Palatino Linotype"/>
          <w:bCs/>
          <w:sz w:val="24"/>
        </w:rPr>
        <w:t xml:space="preserve"> των εγγεγραμμένων-αιτούντων και αναδιατάσσουμε τον πίνακα ως προς τα υπόλοιπα. Οι δεκαέξι (16) πρώτοι αποτελούν την ομάδα παρακολούθησης, ενώ οι επόμενοι τέσσερις (4) είναι αναπληρωματικοί. Οι εκπαιδευτικοί θα ειδοποιηθούν τηλεφωνικά στο τηλέφωνό τους ή το τηλέφωνο του Σχολείου τους και με έγγραφο στο </w:t>
      </w:r>
      <w:r>
        <w:rPr>
          <w:rFonts w:ascii="Palatino Linotype" w:hAnsi="Palatino Linotype"/>
          <w:bCs/>
          <w:sz w:val="24"/>
          <w:lang w:val="en-US"/>
        </w:rPr>
        <w:t>e</w:t>
      </w:r>
      <w:r>
        <w:rPr>
          <w:rFonts w:ascii="Palatino Linotype" w:hAnsi="Palatino Linotype"/>
          <w:bCs/>
          <w:sz w:val="24"/>
        </w:rPr>
        <w:t>-</w:t>
      </w:r>
      <w:r>
        <w:rPr>
          <w:rFonts w:ascii="Palatino Linotype" w:hAnsi="Palatino Linotype"/>
          <w:bCs/>
          <w:sz w:val="24"/>
          <w:lang w:val="en-US"/>
        </w:rPr>
        <w:t>mail</w:t>
      </w:r>
      <w:r>
        <w:rPr>
          <w:rFonts w:ascii="Palatino Linotype" w:hAnsi="Palatino Linotype"/>
          <w:bCs/>
          <w:sz w:val="24"/>
        </w:rPr>
        <w:t xml:space="preserve"> τους.</w:t>
      </w:r>
    </w:p>
    <w:p>
      <w:pPr>
        <w:pStyle w:val="BodyText2"/>
        <w:spacing w:lineRule="auto" w:line="480"/>
        <w:ind w:right="-52" w:hanging="0"/>
        <w:rPr/>
      </w:pPr>
      <w:r>
        <w:rPr/>
        <mc:AlternateContent>
          <mc:Choice Requires="wps">
            <w:drawing>
              <wp:anchor behindDoc="0" distT="0" distB="0" distL="114300" distR="114300" simplePos="0" locked="0" layoutInCell="1" allowOverlap="1" relativeHeight="2">
                <wp:simplePos x="0" y="0"/>
                <wp:positionH relativeFrom="column">
                  <wp:posOffset>3248025</wp:posOffset>
                </wp:positionH>
                <wp:positionV relativeFrom="paragraph">
                  <wp:posOffset>300990</wp:posOffset>
                </wp:positionV>
                <wp:extent cx="2286635" cy="886460"/>
                <wp:effectExtent l="0" t="0" r="0" b="9525"/>
                <wp:wrapNone/>
                <wp:docPr id="2" name="Text Box 35"/>
                <a:graphic xmlns:a="http://schemas.openxmlformats.org/drawingml/2006/main">
                  <a:graphicData uri="http://schemas.microsoft.com/office/word/2010/wordprocessingShape">
                    <wps:wsp>
                      <wps:cNvSpPr/>
                      <wps:spPr>
                        <a:xfrm>
                          <a:off x="0" y="0"/>
                          <a:ext cx="2286000" cy="885960"/>
                        </a:xfrm>
                        <a:prstGeom prst="rect">
                          <a:avLst/>
                        </a:prstGeom>
                        <a:noFill/>
                        <a:ln>
                          <a:noFill/>
                        </a:ln>
                      </wps:spPr>
                      <wps:style>
                        <a:lnRef idx="0"/>
                        <a:fillRef idx="0"/>
                        <a:effectRef idx="0"/>
                        <a:fontRef idx="minor"/>
                      </wps:style>
                      <wps:txbx>
                        <w:txbxContent>
                          <w:p>
                            <w:pPr>
                              <w:pStyle w:val="Style16"/>
                              <w:tabs>
                                <w:tab w:val="right" w:pos="4395" w:leader="dot"/>
                              </w:tabs>
                              <w:ind w:right="-52" w:hanging="0"/>
                              <w:jc w:val="center"/>
                              <w:rPr>
                                <w:rFonts w:cs="Arial"/>
                                <w:bCs/>
                                <w:sz w:val="24"/>
                                <w:szCs w:val="24"/>
                              </w:rPr>
                            </w:pPr>
                            <w:r>
                              <w:rPr>
                                <w:rFonts w:cs="Arial"/>
                                <w:bCs/>
                                <w:color w:val="000000"/>
                                <w:sz w:val="24"/>
                                <w:szCs w:val="24"/>
                              </w:rPr>
                              <w:t>Ο Επιμορφωτής</w:t>
                            </w:r>
                          </w:p>
                          <w:p>
                            <w:pPr>
                              <w:pStyle w:val="Style16"/>
                              <w:tabs>
                                <w:tab w:val="right" w:pos="4395" w:leader="dot"/>
                              </w:tabs>
                              <w:ind w:right="-52" w:hanging="0"/>
                              <w:jc w:val="center"/>
                              <w:rPr>
                                <w:rFonts w:cs="Arial"/>
                                <w:bCs/>
                                <w:sz w:val="24"/>
                                <w:szCs w:val="24"/>
                              </w:rPr>
                            </w:pPr>
                            <w:r>
                              <w:rPr>
                                <w:rFonts w:cs="Arial"/>
                                <w:bCs/>
                                <w:color w:val="000000"/>
                                <w:sz w:val="24"/>
                                <w:szCs w:val="24"/>
                              </w:rPr>
                              <w:t xml:space="preserve"> </w:t>
                            </w:r>
                          </w:p>
                          <w:p>
                            <w:pPr>
                              <w:pStyle w:val="Style16"/>
                              <w:tabs>
                                <w:tab w:val="right" w:pos="4395" w:leader="dot"/>
                              </w:tabs>
                              <w:ind w:right="-52" w:hanging="0"/>
                              <w:jc w:val="center"/>
                              <w:rPr>
                                <w:rFonts w:cs="Arial"/>
                                <w:bCs/>
                                <w:sz w:val="24"/>
                                <w:szCs w:val="24"/>
                              </w:rPr>
                            </w:pPr>
                            <w:r>
                              <w:rPr>
                                <w:rFonts w:cs="Arial"/>
                                <w:bCs/>
                                <w:color w:val="000000"/>
                                <w:sz w:val="24"/>
                                <w:szCs w:val="24"/>
                              </w:rPr>
                              <w:t>Μιχάλης Τζούμας</w:t>
                            </w:r>
                          </w:p>
                          <w:p>
                            <w:pPr>
                              <w:pStyle w:val="Style16"/>
                              <w:tabs>
                                <w:tab w:val="right" w:pos="4395" w:leader="dot"/>
                              </w:tabs>
                              <w:ind w:right="-52" w:hanging="0"/>
                              <w:jc w:val="center"/>
                              <w:rPr>
                                <w:color w:val="000000"/>
                              </w:rPr>
                            </w:pPr>
                            <w:r>
                              <w:rPr>
                                <w:rFonts w:cs="Arial"/>
                                <w:bCs/>
                                <w:color w:val="000000"/>
                                <w:sz w:val="24"/>
                                <w:szCs w:val="24"/>
                              </w:rPr>
                              <w:t>τ. Σχ. Σύμβ. Μαθηματικών</w:t>
                            </w:r>
                          </w:p>
                        </w:txbxContent>
                      </wps:txbx>
                      <wps:bodyPr>
                        <a:noAutofit/>
                      </wps:bodyPr>
                    </wps:wsp>
                  </a:graphicData>
                </a:graphic>
              </wp:anchor>
            </w:drawing>
          </mc:Choice>
          <mc:Fallback>
            <w:pict>
              <v:rect id="shape_0" ID="Text Box 35" stroked="f" style="position:absolute;margin-left:255.75pt;margin-top:23.7pt;width:179.95pt;height:69.7pt">
                <w10:wrap type="square"/>
                <v:fill o:detectmouseclick="t" on="false"/>
                <v:stroke color="#3465a4" joinstyle="round" endcap="flat"/>
                <v:textbox>
                  <w:txbxContent>
                    <w:p>
                      <w:pPr>
                        <w:pStyle w:val="Style16"/>
                        <w:tabs>
                          <w:tab w:val="right" w:pos="4395" w:leader="dot"/>
                        </w:tabs>
                        <w:ind w:right="-52" w:hanging="0"/>
                        <w:jc w:val="center"/>
                        <w:rPr>
                          <w:rFonts w:cs="Arial"/>
                          <w:bCs/>
                          <w:sz w:val="24"/>
                          <w:szCs w:val="24"/>
                        </w:rPr>
                      </w:pPr>
                      <w:r>
                        <w:rPr>
                          <w:rFonts w:cs="Arial"/>
                          <w:bCs/>
                          <w:color w:val="000000"/>
                          <w:sz w:val="24"/>
                          <w:szCs w:val="24"/>
                        </w:rPr>
                        <w:t>Ο Επιμορφωτής</w:t>
                      </w:r>
                    </w:p>
                    <w:p>
                      <w:pPr>
                        <w:pStyle w:val="Style16"/>
                        <w:tabs>
                          <w:tab w:val="right" w:pos="4395" w:leader="dot"/>
                        </w:tabs>
                        <w:ind w:right="-52" w:hanging="0"/>
                        <w:jc w:val="center"/>
                        <w:rPr>
                          <w:rFonts w:cs="Arial"/>
                          <w:bCs/>
                          <w:sz w:val="24"/>
                          <w:szCs w:val="24"/>
                        </w:rPr>
                      </w:pPr>
                      <w:r>
                        <w:rPr>
                          <w:rFonts w:cs="Arial"/>
                          <w:bCs/>
                          <w:color w:val="000000"/>
                          <w:sz w:val="24"/>
                          <w:szCs w:val="24"/>
                        </w:rPr>
                        <w:t xml:space="preserve"> </w:t>
                      </w:r>
                    </w:p>
                    <w:p>
                      <w:pPr>
                        <w:pStyle w:val="Style16"/>
                        <w:tabs>
                          <w:tab w:val="right" w:pos="4395" w:leader="dot"/>
                        </w:tabs>
                        <w:ind w:right="-52" w:hanging="0"/>
                        <w:jc w:val="center"/>
                        <w:rPr>
                          <w:rFonts w:cs="Arial"/>
                          <w:bCs/>
                          <w:sz w:val="24"/>
                          <w:szCs w:val="24"/>
                        </w:rPr>
                      </w:pPr>
                      <w:r>
                        <w:rPr>
                          <w:rFonts w:cs="Arial"/>
                          <w:bCs/>
                          <w:color w:val="000000"/>
                          <w:sz w:val="24"/>
                          <w:szCs w:val="24"/>
                        </w:rPr>
                        <w:t>Μιχάλης Τζούμας</w:t>
                      </w:r>
                    </w:p>
                    <w:p>
                      <w:pPr>
                        <w:pStyle w:val="Style16"/>
                        <w:tabs>
                          <w:tab w:val="right" w:pos="4395" w:leader="dot"/>
                        </w:tabs>
                        <w:ind w:right="-52" w:hanging="0"/>
                        <w:jc w:val="center"/>
                        <w:rPr>
                          <w:color w:val="000000"/>
                        </w:rPr>
                      </w:pPr>
                      <w:r>
                        <w:rPr>
                          <w:rFonts w:cs="Arial"/>
                          <w:bCs/>
                          <w:color w:val="000000"/>
                          <w:sz w:val="24"/>
                          <w:szCs w:val="24"/>
                        </w:rPr>
                        <w:t>τ. Σχ. Σύμβ. Μαθηματικών</w:t>
                      </w:r>
                    </w:p>
                  </w:txbxContent>
                </v:textbox>
              </v:rect>
            </w:pict>
          </mc:Fallback>
        </mc:AlternateContent>
      </w:r>
    </w:p>
    <w:p>
      <w:pPr>
        <w:pStyle w:val="BodyText2"/>
        <w:spacing w:lineRule="auto" w:line="480"/>
        <w:ind w:right="-52" w:hanging="0"/>
        <w:rPr/>
      </w:pPr>
      <w:r>
        <w:rPr/>
      </w:r>
    </w:p>
    <w:p>
      <w:pPr>
        <w:pStyle w:val="BodyText2"/>
        <w:spacing w:lineRule="auto" w:line="480"/>
        <w:ind w:right="-52" w:hanging="0"/>
        <w:rPr/>
      </w:pPr>
      <w:r>
        <w:rPr/>
      </w:r>
    </w:p>
    <w:p>
      <w:pPr>
        <w:pStyle w:val="BodyText2"/>
        <w:spacing w:lineRule="auto" w:line="480"/>
        <w:ind w:right="-52" w:hanging="0"/>
        <w:rPr/>
      </w:pPr>
      <w:r>
        <w:rPr/>
      </w:r>
    </w:p>
    <w:p>
      <w:pPr>
        <w:pStyle w:val="BodyText2"/>
        <w:spacing w:lineRule="auto" w:line="480"/>
        <w:ind w:right="-52" w:hanging="0"/>
        <w:rPr/>
      </w:pPr>
      <w:r>
        <w:rPr/>
      </w:r>
    </w:p>
    <w:sectPr>
      <w:type w:val="nextPage"/>
      <w:pgSz w:w="11906" w:h="16838"/>
      <w:pgMar w:left="1260" w:right="1286" w:header="0" w:top="1134" w:footer="0" w:bottom="1618"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Tahoma">
    <w:charset w:val="01"/>
    <w:family w:val="roman"/>
    <w:pitch w:val="variable"/>
  </w:font>
  <w:font w:name="Palatino Linotype">
    <w:charset w:val="01"/>
    <w:family w:val="roman"/>
    <w:pitch w:val="variable"/>
  </w:font>
  <w:font w:name="Liberation Sans">
    <w:altName w:val="Arial"/>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0"/>
      </w:pPr>
      <w:rPr>
        <w:rFonts w:ascii="Wingdings" w:hAnsi="Wingdings" w:cs="Wingdings" w:hint="default"/>
        <w:sz w:val="24"/>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76849"/>
    <w:pPr>
      <w:widowControl/>
      <w:suppressAutoHyphens w:val="false"/>
      <w:bidi w:val="0"/>
      <w:jc w:val="left"/>
    </w:pPr>
    <w:rPr>
      <w:rFonts w:ascii="Times New Roman" w:hAnsi="Times New Roman" w:eastAsia="Times New Roman" w:cs="Times New Roman"/>
      <w:color w:val="auto"/>
      <w:kern w:val="0"/>
      <w:sz w:val="20"/>
      <w:szCs w:val="20"/>
      <w:lang w:val="el-GR" w:eastAsia="el-GR" w:bidi="ar-SA"/>
    </w:rPr>
  </w:style>
  <w:style w:type="paragraph" w:styleId="1">
    <w:name w:val="Heading 1"/>
    <w:basedOn w:val="Normal"/>
    <w:link w:val="1Char"/>
    <w:qFormat/>
    <w:rsid w:val="00470bbb"/>
    <w:pPr>
      <w:keepNext w:val="true"/>
      <w:spacing w:before="240" w:after="60"/>
      <w:outlineLvl w:val="0"/>
    </w:pPr>
    <w:rPr>
      <w:rFonts w:ascii="Arial" w:hAnsi="Arial" w:cs="Arial"/>
      <w:b/>
      <w:bCs/>
      <w:kern w:val="2"/>
      <w:sz w:val="32"/>
      <w:szCs w:val="32"/>
    </w:rPr>
  </w:style>
  <w:style w:type="paragraph" w:styleId="2">
    <w:name w:val="Heading 2"/>
    <w:basedOn w:val="Normal"/>
    <w:qFormat/>
    <w:locked/>
    <w:rsid w:val="009c405e"/>
    <w:pPr>
      <w:keepNext w:val="true"/>
      <w:spacing w:before="240" w:after="60"/>
      <w:outlineLvl w:val="1"/>
    </w:pPr>
    <w:rPr>
      <w:rFonts w:ascii="Arial" w:hAnsi="Arial"/>
      <w:b/>
      <w:bCs/>
      <w:i/>
      <w:iCs/>
      <w:sz w:val="28"/>
      <w:szCs w:val="28"/>
    </w:rPr>
  </w:style>
  <w:style w:type="paragraph" w:styleId="3">
    <w:name w:val="Heading 3"/>
    <w:basedOn w:val="Normal"/>
    <w:link w:val="3Char"/>
    <w:qFormat/>
    <w:rsid w:val="00b76849"/>
    <w:pPr>
      <w:keepNext w:val="true"/>
      <w:spacing w:before="240" w:after="60"/>
      <w:outlineLvl w:val="2"/>
    </w:pPr>
    <w:rPr>
      <w:rFonts w:ascii="Arial" w:hAnsi="Arial" w:cs="Arial"/>
      <w:b/>
      <w:bCs/>
      <w:sz w:val="26"/>
      <w:szCs w:val="26"/>
    </w:rPr>
  </w:style>
  <w:style w:type="paragraph" w:styleId="4">
    <w:name w:val="Heading 4"/>
    <w:basedOn w:val="Normal"/>
    <w:link w:val="4Char"/>
    <w:qFormat/>
    <w:rsid w:val="00b76849"/>
    <w:pPr>
      <w:keepNext w:val="true"/>
      <w:outlineLvl w:val="3"/>
    </w:pPr>
    <w:rPr>
      <w:b/>
    </w:rPr>
  </w:style>
  <w:style w:type="paragraph" w:styleId="7">
    <w:name w:val="Heading 7"/>
    <w:basedOn w:val="Normal"/>
    <w:qFormat/>
    <w:locked/>
    <w:rsid w:val="00907d9c"/>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qFormat/>
    <w:locked/>
    <w:rsid w:val="00470bbb"/>
    <w:rPr>
      <w:rFonts w:ascii="Arial" w:hAnsi="Arial" w:cs="Arial"/>
      <w:b/>
      <w:bCs/>
      <w:kern w:val="2"/>
      <w:sz w:val="32"/>
      <w:szCs w:val="32"/>
    </w:rPr>
  </w:style>
  <w:style w:type="character" w:styleId="3Char" w:customStyle="1">
    <w:name w:val="Επικεφαλίδα 3 Char"/>
    <w:basedOn w:val="DefaultParagraphFont"/>
    <w:link w:val="3"/>
    <w:semiHidden/>
    <w:qFormat/>
    <w:locked/>
    <w:rsid w:val="00762253"/>
    <w:rPr>
      <w:rFonts w:ascii="Cambria" w:hAnsi="Cambria" w:cs="Times New Roman"/>
      <w:b/>
      <w:bCs/>
      <w:sz w:val="26"/>
      <w:szCs w:val="26"/>
    </w:rPr>
  </w:style>
  <w:style w:type="character" w:styleId="4Char" w:customStyle="1">
    <w:name w:val="Επικεφαλίδα 4 Char"/>
    <w:basedOn w:val="DefaultParagraphFont"/>
    <w:link w:val="4"/>
    <w:semiHidden/>
    <w:qFormat/>
    <w:locked/>
    <w:rsid w:val="00762253"/>
    <w:rPr>
      <w:rFonts w:ascii="Calibri" w:hAnsi="Calibri" w:cs="Times New Roman"/>
      <w:b/>
      <w:bCs/>
      <w:sz w:val="28"/>
      <w:szCs w:val="28"/>
    </w:rPr>
  </w:style>
  <w:style w:type="character" w:styleId="Char" w:customStyle="1">
    <w:name w:val="Σώμα κειμένου Char"/>
    <w:basedOn w:val="DefaultParagraphFont"/>
    <w:link w:val="a3"/>
    <w:semiHidden/>
    <w:qFormat/>
    <w:locked/>
    <w:rsid w:val="00762253"/>
    <w:rPr>
      <w:rFonts w:cs="Times New Roman"/>
      <w:sz w:val="20"/>
      <w:szCs w:val="20"/>
    </w:rPr>
  </w:style>
  <w:style w:type="character" w:styleId="2Char" w:customStyle="1">
    <w:name w:val="Σώμα κείμενου 2 Char"/>
    <w:basedOn w:val="DefaultParagraphFont"/>
    <w:link w:val="20"/>
    <w:semiHidden/>
    <w:qFormat/>
    <w:locked/>
    <w:rsid w:val="00762253"/>
    <w:rPr>
      <w:rFonts w:cs="Times New Roman"/>
      <w:sz w:val="20"/>
      <w:szCs w:val="20"/>
    </w:rPr>
  </w:style>
  <w:style w:type="character" w:styleId="Style9">
    <w:name w:val="Σύνδεσμος διαδικτύου"/>
    <w:basedOn w:val="DefaultParagraphFont"/>
    <w:unhideWhenUsed/>
    <w:rsid w:val="00964ae3"/>
    <w:rPr>
      <w:color w:val="0563C1" w:themeColor="hyperlink"/>
      <w:u w:val="single"/>
    </w:rPr>
  </w:style>
  <w:style w:type="character" w:styleId="Char1" w:customStyle="1">
    <w:name w:val="Κείμενο πλαισίου Char"/>
    <w:basedOn w:val="DefaultParagraphFont"/>
    <w:qFormat/>
    <w:locked/>
    <w:rsid w:val="00470bbb"/>
    <w:rPr>
      <w:rFonts w:ascii="Tahoma" w:hAnsi="Tahoma" w:cs="Tahoma"/>
      <w:sz w:val="16"/>
      <w:szCs w:val="16"/>
    </w:rPr>
  </w:style>
  <w:style w:type="character" w:styleId="IntenseEmphasis">
    <w:name w:val="Intense Emphasis"/>
    <w:basedOn w:val="DefaultParagraphFont"/>
    <w:uiPriority w:val="21"/>
    <w:qFormat/>
    <w:rsid w:val="00834215"/>
    <w:rPr>
      <w:b/>
      <w:bCs/>
      <w:i/>
      <w:iCs/>
      <w:color w:val="4F81BD"/>
    </w:rPr>
  </w:style>
  <w:style w:type="character" w:styleId="St" w:customStyle="1">
    <w:name w:val="st"/>
    <w:basedOn w:val="DefaultParagraphFont"/>
    <w:qFormat/>
    <w:rsid w:val="00b85de8"/>
    <w:rPr/>
  </w:style>
  <w:style w:type="character" w:styleId="Style10">
    <w:name w:val="Έμφαση"/>
    <w:basedOn w:val="DefaultParagraphFont"/>
    <w:qFormat/>
    <w:locked/>
    <w:rsid w:val="00b85de8"/>
    <w:rPr>
      <w:i/>
      <w:iCs/>
    </w:rPr>
  </w:style>
  <w:style w:type="character" w:styleId="FollowedHyperlink">
    <w:name w:val="FollowedHyperlink"/>
    <w:basedOn w:val="DefaultParagraphFont"/>
    <w:qFormat/>
    <w:rsid w:val="00c228bc"/>
    <w:rPr>
      <w:color w:val="954F72" w:themeColor="followedHyperlink"/>
      <w:u w:val="single"/>
    </w:rPr>
  </w:style>
  <w:style w:type="character" w:styleId="UnresolvedMention">
    <w:name w:val="Unresolved Mention"/>
    <w:basedOn w:val="DefaultParagraphFont"/>
    <w:uiPriority w:val="99"/>
    <w:semiHidden/>
    <w:unhideWhenUsed/>
    <w:qFormat/>
    <w:rsid w:val="00ae4b0c"/>
    <w:rPr>
      <w:color w:val="605E5C"/>
      <w:shd w:fill="E1DFDD" w:val="clear"/>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eastAsia="Times New Roman" w:cs="Times New Roman"/>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ascii="Palatino Linotype" w:hAnsi="Palatino Linotype" w:cs="Arial"/>
      <w:lang w:val="en-US"/>
    </w:rPr>
  </w:style>
  <w:style w:type="character" w:styleId="ListLabel53" w:customStyle="1">
    <w:name w:val="ListLabel 53"/>
    <w:qFormat/>
    <w:rPr>
      <w:rFonts w:ascii="Palatino Linotype" w:hAnsi="Palatino Linotype" w:cs="Arial"/>
    </w:rPr>
  </w:style>
  <w:style w:type="character" w:styleId="ListLabel54" w:customStyle="1">
    <w:name w:val="ListLabel 54"/>
    <w:qFormat/>
    <w:rPr>
      <w:rFonts w:ascii="Palatino Linotype" w:hAnsi="Palatino Linotype"/>
    </w:rPr>
  </w:style>
  <w:style w:type="character" w:styleId="ListLabel55" w:customStyle="1">
    <w:name w:val="ListLabel 55"/>
    <w:qFormat/>
    <w:rPr>
      <w:rFonts w:ascii="Arial" w:hAnsi="Arial" w:cs="Arial"/>
      <w:sz w:val="22"/>
      <w:szCs w:val="22"/>
    </w:rPr>
  </w:style>
  <w:style w:type="character" w:styleId="ListLabel56" w:customStyle="1">
    <w:name w:val="ListLabel 56"/>
    <w:qFormat/>
    <w:rPr>
      <w:rFonts w:ascii="Palatino Linotype" w:hAnsi="Palatino Linotype"/>
      <w:sz w:val="24"/>
      <w:szCs w:val="24"/>
    </w:rPr>
  </w:style>
  <w:style w:type="character" w:styleId="ListLabel57">
    <w:name w:val="ListLabel 57"/>
    <w:qFormat/>
    <w:rPr>
      <w:rFonts w:ascii="Palatino Linotype" w:hAnsi="Palatino Linotype" w:cs="Wingdings"/>
      <w:sz w:val="24"/>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Palatino Linotype" w:hAnsi="Palatino Linotype" w:cs="Arial"/>
      <w:lang w:val="en-US"/>
    </w:rPr>
  </w:style>
  <w:style w:type="character" w:styleId="ListLabel67">
    <w:name w:val="ListLabel 67"/>
    <w:qFormat/>
    <w:rPr>
      <w:rFonts w:ascii="Palatino Linotype" w:hAnsi="Palatino Linotype" w:cs="Arial"/>
    </w:rPr>
  </w:style>
  <w:style w:type="character" w:styleId="ListLabel68">
    <w:name w:val="ListLabel 68"/>
    <w:qFormat/>
    <w:rPr>
      <w:rFonts w:ascii="Arial" w:hAnsi="Arial" w:cs="Arial"/>
      <w:sz w:val="22"/>
      <w:szCs w:val="22"/>
    </w:rPr>
  </w:style>
  <w:style w:type="character" w:styleId="ListLabel69">
    <w:name w:val="ListLabel 69"/>
    <w:qFormat/>
    <w:rPr>
      <w:rFonts w:ascii="Palatino Linotype" w:hAnsi="Palatino Linotype"/>
      <w:sz w:val="24"/>
      <w:szCs w:val="24"/>
    </w:rPr>
  </w:style>
  <w:style w:type="character" w:styleId="ListLabel70">
    <w:name w:val="ListLabel 70"/>
    <w:qFormat/>
    <w:rPr>
      <w:rFonts w:ascii="Palatino Linotype" w:hAnsi="Palatino Linotype"/>
      <w:sz w:val="24"/>
      <w:szCs w:val="24"/>
    </w:rPr>
  </w:style>
  <w:style w:type="paragraph" w:styleId="Style11" w:customStyle="1">
    <w:name w:val="Επικεφαλίδα"/>
    <w:basedOn w:val="Normal"/>
    <w:next w:val="Style12"/>
    <w:qFormat/>
    <w:pPr>
      <w:keepNext w:val="true"/>
      <w:spacing w:before="240" w:after="120"/>
    </w:pPr>
    <w:rPr>
      <w:rFonts w:ascii="Liberation Sans" w:hAnsi="Liberation Sans" w:eastAsia="Noto Sans CJK SC Regular" w:cs="Lohit Devanagari"/>
      <w:sz w:val="28"/>
      <w:szCs w:val="28"/>
    </w:rPr>
  </w:style>
  <w:style w:type="paragraph" w:styleId="Style12">
    <w:name w:val="Body Text"/>
    <w:basedOn w:val="Normal"/>
    <w:link w:val="Char"/>
    <w:rsid w:val="00b76849"/>
    <w:pPr>
      <w:jc w:val="center"/>
    </w:pPr>
    <w:rPr>
      <w:sz w:val="16"/>
    </w:rPr>
  </w:style>
  <w:style w:type="paragraph" w:styleId="Style13">
    <w:name w:val="List"/>
    <w:basedOn w:val="Style12"/>
    <w:pPr/>
    <w:rPr>
      <w:rFonts w:cs="Lohit Devanagari"/>
    </w:rPr>
  </w:style>
  <w:style w:type="paragraph" w:styleId="Style14">
    <w:name w:val="Caption"/>
    <w:basedOn w:val="Normal"/>
    <w:qFormat/>
    <w:pPr>
      <w:suppressLineNumbers/>
      <w:spacing w:before="120" w:after="120"/>
    </w:pPr>
    <w:rPr>
      <w:rFonts w:cs="Lohit Devanagari"/>
      <w:i/>
      <w:iCs/>
      <w:sz w:val="24"/>
      <w:szCs w:val="24"/>
    </w:rPr>
  </w:style>
  <w:style w:type="paragraph" w:styleId="Style15" w:customStyle="1">
    <w:name w:val="Ευρετήριο"/>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BodyText2">
    <w:name w:val="Body Text 2"/>
    <w:basedOn w:val="Normal"/>
    <w:link w:val="2Char"/>
    <w:qFormat/>
    <w:rsid w:val="00b76849"/>
    <w:pPr>
      <w:jc w:val="both"/>
    </w:pPr>
    <w:rPr>
      <w:sz w:val="24"/>
    </w:rPr>
  </w:style>
  <w:style w:type="paragraph" w:styleId="Default" w:customStyle="1">
    <w:name w:val="Default"/>
    <w:qFormat/>
    <w:rsid w:val="00470bbb"/>
    <w:pPr>
      <w:widowControl/>
      <w:bidi w:val="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qFormat/>
    <w:rsid w:val="00470bbb"/>
    <w:pPr/>
    <w:rPr>
      <w:rFonts w:ascii="Tahoma" w:hAnsi="Tahoma" w:cs="Tahoma"/>
      <w:sz w:val="16"/>
      <w:szCs w:val="16"/>
    </w:rPr>
  </w:style>
  <w:style w:type="paragraph" w:styleId="As" w:customStyle="1">
    <w:name w:val=".as..."/>
    <w:basedOn w:val="Default"/>
    <w:next w:val="Default"/>
    <w:qFormat/>
    <w:rsid w:val="00470bbb"/>
    <w:pPr/>
    <w:rPr>
      <w:rFonts w:ascii="Calibri" w:hAnsi="Calibri"/>
      <w:color w:val="auto"/>
    </w:rPr>
  </w:style>
  <w:style w:type="paragraph" w:styleId="NormalWeb">
    <w:name w:val="Normal (Web)"/>
    <w:basedOn w:val="Normal"/>
    <w:uiPriority w:val="99"/>
    <w:unhideWhenUsed/>
    <w:qFormat/>
    <w:rsid w:val="00834215"/>
    <w:pPr>
      <w:spacing w:beforeAutospacing="1" w:afterAutospacing="1"/>
    </w:pPr>
    <w:rPr>
      <w:sz w:val="24"/>
      <w:szCs w:val="24"/>
    </w:rPr>
  </w:style>
  <w:style w:type="paragraph" w:styleId="Standard" w:customStyle="1">
    <w:name w:val="Standard"/>
    <w:qFormat/>
    <w:rsid w:val="00834215"/>
    <w:pPr>
      <w:widowControl/>
      <w:suppressAutoHyphens w:val="true"/>
      <w:bidi w:val="0"/>
      <w:spacing w:lineRule="auto" w:line="276" w:before="0" w:after="200"/>
      <w:jc w:val="left"/>
      <w:textAlignment w:val="baseline"/>
    </w:pPr>
    <w:rPr>
      <w:rFonts w:ascii="Calibri" w:hAnsi="Calibri" w:eastAsia="Calibri" w:cs="Calibri"/>
      <w:color w:val="auto"/>
      <w:kern w:val="2"/>
      <w:sz w:val="22"/>
      <w:szCs w:val="22"/>
      <w:lang w:val="el-GR" w:eastAsia="el-GR" w:bidi="ar-SA"/>
    </w:rPr>
  </w:style>
  <w:style w:type="paragraph" w:styleId="ListParagraph">
    <w:name w:val="List Paragraph"/>
    <w:basedOn w:val="Normal"/>
    <w:uiPriority w:val="34"/>
    <w:qFormat/>
    <w:rsid w:val="00962143"/>
    <w:pPr>
      <w:spacing w:before="0" w:after="0"/>
      <w:ind w:left="720" w:hanging="0"/>
      <w:contextualSpacing/>
    </w:pPr>
    <w:rPr/>
  </w:style>
  <w:style w:type="paragraph" w:styleId="Style16" w:customStyle="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rsid w:val="00ed46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mtzoumas@sch.gr" TargetMode="External"/><Relationship Id="rId4" Type="http://schemas.openxmlformats.org/officeDocument/2006/relationships/hyperlink" Target="https://goo.gl/forms/roksVCfXTpyEBYOe2" TargetMode="External"/><Relationship Id="rId5" Type="http://schemas.openxmlformats.org/officeDocument/2006/relationships/hyperlink" Target="http://ekfe-agrin.ait.sch.gr/" TargetMode="External"/><Relationship Id="rId6" Type="http://schemas.openxmlformats.org/officeDocument/2006/relationships/hyperlink" Target="http://users.sch.gr/mtzoumas/mtz/"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EA36-1B12-4836-BF3B-A06619EB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LibreOffice/6.0.6.2$Linux_X86_64 LibreOffice_project/00m0$Build-2</Application>
  <Pages>3</Pages>
  <Words>843</Words>
  <Characters>5054</Characters>
  <CharactersWithSpaces>5847</CharactersWithSpaces>
  <Paragraphs>52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2018-10-17T10:57:00Z</dcterms:created>
  <dc:creator>VASS0</dc:creator>
  <dc:description/>
  <dc:language>el-GR</dc:language>
  <cp:lastModifiedBy/>
  <dcterms:modified xsi:type="dcterms:W3CDTF">2018-10-18T09:11:45Z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